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EBD" w:rsidRPr="000B36F2" w:rsidRDefault="002E7EBD" w:rsidP="002E7EBD">
      <w:pPr>
        <w:spacing w:line="600" w:lineRule="exact"/>
        <w:jc w:val="center"/>
        <w:rPr>
          <w:rFonts w:ascii="宋体" w:hAnsi="宋体"/>
          <w:color w:val="000000"/>
          <w:sz w:val="32"/>
          <w:szCs w:val="32"/>
        </w:rPr>
      </w:pPr>
      <w:r w:rsidRPr="000B36F2">
        <w:rPr>
          <w:rFonts w:ascii="宋体" w:hAnsi="宋体" w:hint="eastAsia"/>
          <w:b/>
          <w:color w:val="000000"/>
          <w:sz w:val="32"/>
          <w:szCs w:val="32"/>
        </w:rPr>
        <w:t>莱锦文化创意产业园停车难问题的分析研究</w:t>
      </w:r>
    </w:p>
    <w:p w:rsidR="002E7EBD" w:rsidRPr="000B36F2" w:rsidRDefault="002E7EBD" w:rsidP="002E7EBD">
      <w:pPr>
        <w:spacing w:line="600" w:lineRule="exact"/>
        <w:ind w:firstLine="723"/>
        <w:jc w:val="center"/>
        <w:rPr>
          <w:rFonts w:ascii="宋体" w:hAnsi="宋体"/>
          <w:color w:val="000000"/>
          <w:sz w:val="21"/>
          <w:szCs w:val="21"/>
        </w:rPr>
      </w:pPr>
      <w:r w:rsidRPr="000B36F2">
        <w:rPr>
          <w:rFonts w:ascii="宋体" w:hAnsi="宋体" w:hint="eastAsia"/>
          <w:color w:val="000000"/>
          <w:sz w:val="21"/>
          <w:szCs w:val="21"/>
        </w:rPr>
        <w:t>李霞</w:t>
      </w:r>
      <w:r>
        <w:rPr>
          <w:rFonts w:ascii="宋体" w:hAnsi="宋体" w:hint="eastAsia"/>
          <w:color w:val="000000"/>
          <w:sz w:val="21"/>
          <w:szCs w:val="21"/>
        </w:rPr>
        <w:t>，</w:t>
      </w:r>
      <w:r w:rsidRPr="000B36F2">
        <w:rPr>
          <w:rFonts w:ascii="宋体" w:hAnsi="宋体" w:hint="eastAsia"/>
          <w:color w:val="000000"/>
          <w:sz w:val="21"/>
          <w:szCs w:val="21"/>
        </w:rPr>
        <w:t>于浩</w:t>
      </w:r>
      <w:r>
        <w:rPr>
          <w:rFonts w:ascii="宋体" w:hAnsi="宋体" w:hint="eastAsia"/>
          <w:color w:val="000000"/>
          <w:sz w:val="21"/>
          <w:szCs w:val="21"/>
        </w:rPr>
        <w:t>，</w:t>
      </w:r>
      <w:r w:rsidRPr="000B36F2">
        <w:rPr>
          <w:rFonts w:ascii="宋体" w:hAnsi="宋体" w:hint="eastAsia"/>
          <w:color w:val="000000"/>
          <w:sz w:val="21"/>
          <w:szCs w:val="21"/>
        </w:rPr>
        <w:t>李艳华</w:t>
      </w:r>
      <w:r>
        <w:rPr>
          <w:rFonts w:ascii="宋体" w:hAnsi="宋体" w:hint="eastAsia"/>
          <w:color w:val="000000"/>
          <w:sz w:val="21"/>
          <w:szCs w:val="21"/>
        </w:rPr>
        <w:t>，</w:t>
      </w:r>
      <w:r w:rsidRPr="000B36F2">
        <w:rPr>
          <w:rFonts w:ascii="宋体" w:hAnsi="宋体" w:hint="eastAsia"/>
          <w:color w:val="000000"/>
          <w:sz w:val="21"/>
          <w:szCs w:val="21"/>
        </w:rPr>
        <w:t>申盼盼</w:t>
      </w:r>
      <w:r>
        <w:rPr>
          <w:rStyle w:val="ad"/>
          <w:rFonts w:ascii="宋体" w:hAnsi="宋体"/>
          <w:color w:val="000000"/>
          <w:sz w:val="21"/>
          <w:szCs w:val="21"/>
        </w:rPr>
        <w:footnoteReference w:id="2"/>
      </w:r>
    </w:p>
    <w:p w:rsidR="002E7EBD" w:rsidRDefault="002E7EBD" w:rsidP="002E7EBD">
      <w:pPr>
        <w:spacing w:line="460" w:lineRule="exact"/>
        <w:ind w:firstLine="420"/>
        <w:jc w:val="center"/>
        <w:rPr>
          <w:sz w:val="21"/>
          <w:szCs w:val="21"/>
        </w:rPr>
      </w:pPr>
      <w:r>
        <w:rPr>
          <w:rFonts w:hint="eastAsia"/>
          <w:sz w:val="21"/>
          <w:szCs w:val="21"/>
        </w:rPr>
        <w:t>(</w:t>
      </w:r>
      <w:r w:rsidRPr="00184F20">
        <w:rPr>
          <w:rFonts w:hint="eastAsia"/>
          <w:sz w:val="21"/>
          <w:szCs w:val="21"/>
        </w:rPr>
        <w:t>北京城市学院</w:t>
      </w:r>
      <w:r>
        <w:rPr>
          <w:rFonts w:hint="eastAsia"/>
          <w:sz w:val="21"/>
          <w:szCs w:val="21"/>
        </w:rPr>
        <w:t xml:space="preserve"> </w:t>
      </w:r>
      <w:r>
        <w:rPr>
          <w:rFonts w:hint="eastAsia"/>
          <w:sz w:val="21"/>
          <w:szCs w:val="21"/>
        </w:rPr>
        <w:t>北京</w:t>
      </w:r>
      <w:r>
        <w:rPr>
          <w:rFonts w:hint="eastAsia"/>
          <w:sz w:val="21"/>
          <w:szCs w:val="21"/>
        </w:rPr>
        <w:t xml:space="preserve"> </w:t>
      </w:r>
      <w:r w:rsidRPr="00184F20">
        <w:rPr>
          <w:sz w:val="21"/>
          <w:szCs w:val="21"/>
        </w:rPr>
        <w:t>100083</w:t>
      </w:r>
      <w:r w:rsidRPr="00184F20">
        <w:rPr>
          <w:rFonts w:hint="eastAsia"/>
          <w:sz w:val="21"/>
          <w:szCs w:val="21"/>
        </w:rPr>
        <w:t>；</w:t>
      </w:r>
    </w:p>
    <w:p w:rsidR="002E7EBD" w:rsidRPr="00184F20" w:rsidRDefault="002E7EBD" w:rsidP="002E7EBD">
      <w:pPr>
        <w:spacing w:line="460" w:lineRule="exact"/>
        <w:ind w:firstLine="420"/>
        <w:jc w:val="center"/>
        <w:rPr>
          <w:sz w:val="21"/>
          <w:szCs w:val="21"/>
        </w:rPr>
      </w:pPr>
      <w:r w:rsidRPr="00184F20">
        <w:rPr>
          <w:rFonts w:ascii="Arial" w:hAnsi="Arial" w:cs="Arial"/>
          <w:color w:val="333333"/>
          <w:sz w:val="21"/>
          <w:szCs w:val="21"/>
          <w:shd w:val="clear" w:color="auto" w:fill="FFFFFF"/>
        </w:rPr>
        <w:t>第一太平戴维斯物业顾问（北京）有限公司</w:t>
      </w:r>
      <w:r>
        <w:rPr>
          <w:rFonts w:ascii="Arial" w:hAnsi="Arial" w:cs="Arial" w:hint="eastAsia"/>
          <w:color w:val="333333"/>
          <w:sz w:val="21"/>
          <w:szCs w:val="21"/>
          <w:shd w:val="clear" w:color="auto" w:fill="FFFFFF"/>
        </w:rPr>
        <w:t xml:space="preserve"> </w:t>
      </w:r>
      <w:r>
        <w:rPr>
          <w:rFonts w:ascii="Arial" w:hAnsi="Arial" w:cs="Arial" w:hint="eastAsia"/>
          <w:color w:val="333333"/>
          <w:sz w:val="21"/>
          <w:szCs w:val="21"/>
          <w:shd w:val="clear" w:color="auto" w:fill="FFFFFF"/>
        </w:rPr>
        <w:t>北京</w:t>
      </w:r>
      <w:r>
        <w:rPr>
          <w:rFonts w:ascii="Arial" w:hAnsi="Arial" w:cs="Arial" w:hint="eastAsia"/>
          <w:color w:val="333333"/>
          <w:sz w:val="21"/>
          <w:szCs w:val="21"/>
          <w:shd w:val="clear" w:color="auto" w:fill="FFFFFF"/>
        </w:rPr>
        <w:t xml:space="preserve"> </w:t>
      </w:r>
      <w:r>
        <w:rPr>
          <w:rFonts w:ascii="Arial" w:hAnsi="Arial" w:cs="Arial"/>
          <w:color w:val="333333"/>
          <w:sz w:val="21"/>
          <w:szCs w:val="21"/>
          <w:shd w:val="clear" w:color="auto" w:fill="FFFFFF"/>
        </w:rPr>
        <w:t>100020</w:t>
      </w:r>
      <w:r>
        <w:rPr>
          <w:rFonts w:ascii="Arial" w:hAnsi="Arial" w:cs="Arial" w:hint="eastAsia"/>
          <w:color w:val="333333"/>
          <w:sz w:val="21"/>
          <w:szCs w:val="21"/>
          <w:shd w:val="clear" w:color="auto" w:fill="FFFFFF"/>
        </w:rPr>
        <w:t>)</w:t>
      </w:r>
    </w:p>
    <w:p w:rsidR="002E7EBD" w:rsidRPr="008530A9" w:rsidRDefault="002E7EBD" w:rsidP="00AA5E83">
      <w:pPr>
        <w:spacing w:beforeLines="100" w:afterLines="100"/>
        <w:jc w:val="center"/>
        <w:rPr>
          <w:rFonts w:ascii="宋体" w:hAnsi="宋体"/>
          <w:b/>
          <w:color w:val="000000"/>
          <w:sz w:val="21"/>
          <w:szCs w:val="21"/>
        </w:rPr>
      </w:pPr>
      <w:r w:rsidRPr="008530A9">
        <w:rPr>
          <w:rFonts w:ascii="宋体" w:hAnsi="宋体" w:hint="eastAsia"/>
          <w:b/>
          <w:bCs/>
          <w:color w:val="000000"/>
          <w:kern w:val="18"/>
          <w:sz w:val="21"/>
          <w:szCs w:val="21"/>
        </w:rPr>
        <w:t>摘    要</w:t>
      </w:r>
    </w:p>
    <w:p w:rsidR="002E7EBD" w:rsidRPr="00F5353D" w:rsidRDefault="002E7EBD" w:rsidP="002E7EBD">
      <w:pPr>
        <w:ind w:firstLineChars="200" w:firstLine="420"/>
        <w:jc w:val="both"/>
        <w:rPr>
          <w:rFonts w:ascii="宋体" w:hAnsi="宋体"/>
          <w:color w:val="000000"/>
          <w:sz w:val="21"/>
          <w:szCs w:val="21"/>
        </w:rPr>
      </w:pPr>
      <w:r w:rsidRPr="008530A9">
        <w:rPr>
          <w:rFonts w:ascii="宋体" w:hAnsi="宋体" w:hint="eastAsia"/>
          <w:color w:val="000000"/>
          <w:sz w:val="21"/>
          <w:szCs w:val="21"/>
        </w:rPr>
        <w:t>针对莱锦文化创意产业园区的地面固定停车场、地下固定停车场及地面临时停车场存在的停车难的问题，通过发放问卷，访谈，现场观察的方式进行深入调研。研究的主要内容是对车主的停车状况及车主的心理状态；不同类别车场的设备设施状况及使用状况；不同车场的车辆进出及车位管理等情况。依据调研的数据进行全面的分析，分别找到临时停车场，地面停车场和地下停车的问题。对存在的问题，结合企业的实际情况，提出切实可行的解决办法。研究结果的实施能够在一定程度上提高租户的满意度，影响园区房地产价格、促进租赁收益的提高。</w:t>
      </w:r>
    </w:p>
    <w:p w:rsidR="002E7EBD" w:rsidRPr="00A12C33" w:rsidRDefault="002E7EBD" w:rsidP="002E7EBD">
      <w:pPr>
        <w:rPr>
          <w:rFonts w:ascii="宋体" w:hAnsi="宋体"/>
          <w:color w:val="000000"/>
          <w:sz w:val="21"/>
          <w:szCs w:val="21"/>
        </w:rPr>
      </w:pPr>
      <w:r w:rsidRPr="00A12C33">
        <w:rPr>
          <w:rFonts w:ascii="宋体" w:hAnsi="宋体" w:hint="eastAsia"/>
          <w:b/>
          <w:bCs/>
          <w:color w:val="000000"/>
          <w:sz w:val="21"/>
          <w:szCs w:val="21"/>
        </w:rPr>
        <w:t>关键词</w:t>
      </w:r>
      <w:r w:rsidRPr="00A12C33">
        <w:rPr>
          <w:rFonts w:ascii="宋体" w:hAnsi="宋体" w:hint="eastAsia"/>
          <w:color w:val="000000"/>
          <w:sz w:val="21"/>
          <w:szCs w:val="21"/>
        </w:rPr>
        <w:t xml:space="preserve">：停车管理；停车难；车牌识别；停车费 </w:t>
      </w:r>
      <w:r>
        <w:rPr>
          <w:rFonts w:ascii="宋体" w:hAnsi="宋体" w:hint="eastAsia"/>
          <w:color w:val="000000"/>
          <w:sz w:val="21"/>
          <w:szCs w:val="21"/>
        </w:rPr>
        <w:t>；共享停车位；立体停车场</w:t>
      </w:r>
    </w:p>
    <w:p w:rsidR="002E7EBD" w:rsidRDefault="002E7EBD" w:rsidP="002E7EBD">
      <w:pPr>
        <w:rPr>
          <w:rFonts w:ascii="宋体" w:hAnsi="宋体"/>
          <w:color w:val="000000"/>
        </w:rPr>
      </w:pPr>
      <w:r>
        <w:rPr>
          <w:rFonts w:ascii="宋体" w:hAnsi="宋体" w:hint="eastAsia"/>
          <w:color w:val="000000"/>
        </w:rPr>
        <w:t>中图分类号:</w:t>
      </w:r>
      <w:r w:rsidR="00AA5E83">
        <w:rPr>
          <w:rFonts w:ascii="宋体" w:hAnsi="宋体" w:hint="eastAsia"/>
          <w:color w:val="000000"/>
        </w:rPr>
        <w:t>F293</w:t>
      </w:r>
      <w:r>
        <w:rPr>
          <w:rFonts w:ascii="宋体" w:hAnsi="宋体" w:hint="eastAsia"/>
          <w:color w:val="000000"/>
        </w:rPr>
        <w:t xml:space="preserve">          文献标识码:             文章编号:</w:t>
      </w:r>
    </w:p>
    <w:p w:rsidR="002E7EBD" w:rsidRDefault="002E7EBD" w:rsidP="002E7EBD">
      <w:pPr>
        <w:rPr>
          <w:rFonts w:ascii="宋体" w:hAnsi="宋体"/>
          <w:color w:val="000000"/>
        </w:rPr>
      </w:pPr>
    </w:p>
    <w:p w:rsidR="002E7EBD" w:rsidRDefault="002E7EBD" w:rsidP="002E7EBD">
      <w:pPr>
        <w:rPr>
          <w:rFonts w:ascii="宋体" w:hAnsi="宋体"/>
          <w:color w:val="000000"/>
        </w:rPr>
      </w:pPr>
    </w:p>
    <w:p w:rsidR="002E7EBD" w:rsidRPr="00270A11" w:rsidRDefault="002E7EBD" w:rsidP="002E7EBD">
      <w:pPr>
        <w:pStyle w:val="a5"/>
        <w:ind w:firstLineChars="0" w:firstLine="0"/>
        <w:rPr>
          <w:sz w:val="21"/>
          <w:szCs w:val="21"/>
        </w:rPr>
      </w:pPr>
      <w:r>
        <w:rPr>
          <w:rFonts w:ascii="宋体" w:hAnsi="宋体" w:hint="eastAsia"/>
          <w:color w:val="000000"/>
          <w:sz w:val="21"/>
          <w:szCs w:val="21"/>
        </w:rPr>
        <w:t xml:space="preserve">    </w:t>
      </w:r>
      <w:r w:rsidRPr="00270A11">
        <w:rPr>
          <w:rFonts w:ascii="宋体" w:hAnsi="宋体" w:hint="eastAsia"/>
          <w:color w:val="000000"/>
          <w:sz w:val="21"/>
          <w:szCs w:val="21"/>
        </w:rPr>
        <w:t>莱锦文化创意产业园区系国家文化产业创新实验区的重点园区项目。园区已吸引170余家文化创意企业入驻，园区企业年产值已超过300亿元。</w:t>
      </w:r>
      <w:r w:rsidRPr="00270A11">
        <w:rPr>
          <w:rFonts w:hint="eastAsia"/>
          <w:sz w:val="21"/>
          <w:szCs w:val="21"/>
        </w:rPr>
        <w:t>此外，园区内还拥有配套的服务设施，快餐店、咖啡馆、便利店、酒店、旅行社等一应俱全。</w:t>
      </w:r>
      <w:r w:rsidRPr="00270A11">
        <w:rPr>
          <w:rFonts w:ascii="宋体" w:hAnsi="宋体" w:hint="eastAsia"/>
          <w:color w:val="000000"/>
          <w:sz w:val="21"/>
          <w:szCs w:val="21"/>
        </w:rPr>
        <w:t>现有地面停车、地下停车及外围停车场3处约600余个停车位。随着园区的繁荣发展，车流量急剧增大，停车难的问题越发突出。乱停车频发，导致占用消防通道、非停车位路面下陷、交通拥堵、车辆剐蹭等现象。解决停车难问题，成为莱锦文化产业园树立物业企业品牌形象，使园区功能增值首先要解决的问题。</w:t>
      </w:r>
    </w:p>
    <w:p w:rsidR="002E7EBD" w:rsidRDefault="002E7EBD" w:rsidP="002E7EBD">
      <w:pPr>
        <w:pStyle w:val="a5"/>
        <w:ind w:firstLine="420"/>
        <w:rPr>
          <w:color w:val="000000"/>
        </w:rPr>
      </w:pPr>
      <w:r w:rsidRPr="00270A11">
        <w:rPr>
          <w:rFonts w:hint="eastAsia"/>
          <w:sz w:val="21"/>
          <w:szCs w:val="21"/>
        </w:rPr>
        <w:t>莱锦文化创意产业园是</w:t>
      </w:r>
      <w:r w:rsidRPr="00270A11">
        <w:rPr>
          <w:rFonts w:hint="eastAsia"/>
          <w:sz w:val="21"/>
          <w:szCs w:val="21"/>
        </w:rPr>
        <w:t>CBD</w:t>
      </w:r>
      <w:r w:rsidRPr="00270A11">
        <w:rPr>
          <w:rFonts w:hint="eastAsia"/>
          <w:sz w:val="21"/>
          <w:szCs w:val="21"/>
        </w:rPr>
        <w:t>——定福庄传媒走廊上的一个重要节点；其内部大多是高端白领人士，本研究结果的实施能够在一定程度上提高租户的满意度，进一步影响园区房地产</w:t>
      </w:r>
      <w:r w:rsidRPr="00270A11">
        <w:rPr>
          <w:rFonts w:hint="eastAsia"/>
          <w:sz w:val="21"/>
          <w:szCs w:val="21"/>
        </w:rPr>
        <w:lastRenderedPageBreak/>
        <w:t>的价格、促进租赁收益的提高，并在一定程度上提升传媒走廊的整体水平；对北京市小区停车管理起到一定的借鉴作用，在一定程</w:t>
      </w:r>
      <w:r w:rsidRPr="00270A11">
        <w:rPr>
          <w:rFonts w:hint="eastAsia"/>
          <w:color w:val="000000"/>
          <w:sz w:val="21"/>
          <w:szCs w:val="21"/>
        </w:rPr>
        <w:t>度上缓解周边地区交通压力。</w:t>
      </w:r>
    </w:p>
    <w:p w:rsidR="002E7EBD" w:rsidRDefault="002E7EBD" w:rsidP="002E7EBD">
      <w:pPr>
        <w:pStyle w:val="a9"/>
        <w:spacing w:before="312" w:after="312"/>
        <w:ind w:firstLineChars="200" w:firstLine="482"/>
        <w:jc w:val="left"/>
        <w:rPr>
          <w:sz w:val="24"/>
        </w:rPr>
      </w:pPr>
      <w:bookmarkStart w:id="0" w:name="_Toc10402"/>
      <w:bookmarkStart w:id="1" w:name="_Toc480808819"/>
      <w:r w:rsidRPr="00270A11">
        <w:rPr>
          <w:rFonts w:hint="eastAsia"/>
          <w:sz w:val="24"/>
        </w:rPr>
        <w:t>一、停车管理现状调研</w:t>
      </w:r>
      <w:bookmarkStart w:id="2" w:name="_Toc24907"/>
      <w:bookmarkStart w:id="3" w:name="_Toc480808820"/>
      <w:bookmarkEnd w:id="0"/>
      <w:bookmarkEnd w:id="1"/>
    </w:p>
    <w:p w:rsidR="002E7EBD" w:rsidRPr="00270A11" w:rsidRDefault="002E7EBD" w:rsidP="002E7EBD">
      <w:pPr>
        <w:pStyle w:val="a9"/>
        <w:spacing w:before="312" w:after="312"/>
        <w:ind w:firstLineChars="200" w:firstLine="422"/>
        <w:jc w:val="left"/>
        <w:rPr>
          <w:sz w:val="24"/>
        </w:rPr>
      </w:pPr>
      <w:r w:rsidRPr="00270A11">
        <w:rPr>
          <w:rFonts w:hint="eastAsia"/>
          <w:sz w:val="21"/>
          <w:szCs w:val="21"/>
        </w:rPr>
        <w:t>（一）莱锦文化创意产业园停车管理概况</w:t>
      </w:r>
      <w:bookmarkEnd w:id="2"/>
      <w:bookmarkEnd w:id="3"/>
    </w:p>
    <w:p w:rsidR="002E7EBD" w:rsidRPr="00270A11" w:rsidRDefault="002E7EBD" w:rsidP="002E7EBD">
      <w:pPr>
        <w:pStyle w:val="a5"/>
        <w:ind w:firstLine="420"/>
        <w:rPr>
          <w:sz w:val="21"/>
          <w:szCs w:val="21"/>
        </w:rPr>
      </w:pPr>
      <w:r w:rsidRPr="00270A11">
        <w:rPr>
          <w:rFonts w:hint="eastAsia"/>
          <w:sz w:val="21"/>
          <w:szCs w:val="21"/>
        </w:rPr>
        <w:t>北京莱锦文化创意产业园由第一太平戴维斯物业顾问管理（北京）有限公司进行物业管理，该园区是由</w:t>
      </w:r>
      <w:r w:rsidRPr="00270A11">
        <w:rPr>
          <w:rFonts w:hint="eastAsia"/>
          <w:sz w:val="21"/>
          <w:szCs w:val="21"/>
        </w:rPr>
        <w:t>A</w:t>
      </w:r>
      <w:r w:rsidRPr="00270A11">
        <w:rPr>
          <w:rFonts w:hint="eastAsia"/>
          <w:sz w:val="21"/>
          <w:szCs w:val="21"/>
        </w:rPr>
        <w:t>、</w:t>
      </w:r>
      <w:r w:rsidRPr="00270A11">
        <w:rPr>
          <w:rFonts w:hint="eastAsia"/>
          <w:sz w:val="21"/>
          <w:szCs w:val="21"/>
        </w:rPr>
        <w:t>B</w:t>
      </w:r>
      <w:r w:rsidRPr="00270A11">
        <w:rPr>
          <w:rFonts w:hint="eastAsia"/>
          <w:sz w:val="21"/>
          <w:szCs w:val="21"/>
        </w:rPr>
        <w:t>、</w:t>
      </w:r>
      <w:r w:rsidRPr="00270A11">
        <w:rPr>
          <w:rFonts w:hint="eastAsia"/>
          <w:sz w:val="21"/>
          <w:szCs w:val="21"/>
        </w:rPr>
        <w:t>C</w:t>
      </w:r>
      <w:r w:rsidRPr="00270A11">
        <w:rPr>
          <w:rFonts w:hint="eastAsia"/>
          <w:sz w:val="21"/>
          <w:szCs w:val="21"/>
        </w:rPr>
        <w:t>三大功能区组成，各区域在功能上相互支撑。</w:t>
      </w:r>
    </w:p>
    <w:p w:rsidR="002E7EBD" w:rsidRPr="00270A11" w:rsidRDefault="002E7EBD" w:rsidP="002E7EBD">
      <w:pPr>
        <w:pStyle w:val="a5"/>
        <w:ind w:firstLine="420"/>
        <w:rPr>
          <w:b/>
          <w:color w:val="0000CC"/>
          <w:sz w:val="21"/>
          <w:szCs w:val="21"/>
        </w:rPr>
      </w:pPr>
      <w:r w:rsidRPr="00270A11">
        <w:rPr>
          <w:rFonts w:hint="eastAsia"/>
          <w:sz w:val="21"/>
          <w:szCs w:val="21"/>
        </w:rPr>
        <w:t>A</w:t>
      </w:r>
      <w:r w:rsidRPr="00270A11">
        <w:rPr>
          <w:rFonts w:hint="eastAsia"/>
          <w:sz w:val="21"/>
          <w:szCs w:val="21"/>
        </w:rPr>
        <w:t>区是文化创意产业交流中心和产品展示交易区，由于停车基本能够满足需要，因此对园区内其他区不构成影响，故在本文中不进行统计分析。</w:t>
      </w:r>
    </w:p>
    <w:p w:rsidR="002E7EBD" w:rsidRPr="00270A11" w:rsidRDefault="002E7EBD" w:rsidP="002E7EBD">
      <w:pPr>
        <w:pStyle w:val="a5"/>
        <w:ind w:firstLine="420"/>
        <w:rPr>
          <w:sz w:val="21"/>
          <w:szCs w:val="21"/>
        </w:rPr>
      </w:pPr>
      <w:r w:rsidRPr="00270A11">
        <w:rPr>
          <w:rFonts w:hint="eastAsia"/>
          <w:sz w:val="21"/>
          <w:szCs w:val="21"/>
        </w:rPr>
        <w:t>B</w:t>
      </w:r>
      <w:r w:rsidRPr="00270A11">
        <w:rPr>
          <w:rFonts w:hint="eastAsia"/>
          <w:sz w:val="21"/>
          <w:szCs w:val="21"/>
        </w:rPr>
        <w:t>区为创意服务中心，内部含有少量餐厅，其租户是临时停车场用户的主要组成部分。由于</w:t>
      </w:r>
      <w:r w:rsidRPr="00270A11">
        <w:rPr>
          <w:rFonts w:hint="eastAsia"/>
          <w:sz w:val="21"/>
          <w:szCs w:val="21"/>
        </w:rPr>
        <w:t>B</w:t>
      </w:r>
      <w:r w:rsidRPr="00270A11">
        <w:rPr>
          <w:rFonts w:hint="eastAsia"/>
          <w:sz w:val="21"/>
          <w:szCs w:val="21"/>
        </w:rPr>
        <w:t>区办公区密度大，在一般情况下车位基本能够满足需求，但在就餐时间由于外来就餐车辆过多，导致</w:t>
      </w:r>
      <w:r w:rsidRPr="00270A11">
        <w:rPr>
          <w:rFonts w:hint="eastAsia"/>
          <w:sz w:val="21"/>
          <w:szCs w:val="21"/>
        </w:rPr>
        <w:t>B</w:t>
      </w:r>
      <w:r w:rsidRPr="00270A11">
        <w:rPr>
          <w:rFonts w:hint="eastAsia"/>
          <w:sz w:val="21"/>
          <w:szCs w:val="21"/>
        </w:rPr>
        <w:t>区临时停车位爆满，</w:t>
      </w:r>
    </w:p>
    <w:p w:rsidR="002E7EBD" w:rsidRPr="00270A11" w:rsidRDefault="002E7EBD" w:rsidP="002E7EBD">
      <w:pPr>
        <w:pStyle w:val="a5"/>
        <w:ind w:firstLine="420"/>
        <w:rPr>
          <w:sz w:val="21"/>
          <w:szCs w:val="21"/>
        </w:rPr>
      </w:pPr>
      <w:r w:rsidRPr="00270A11">
        <w:rPr>
          <w:rFonts w:hint="eastAsia"/>
          <w:sz w:val="21"/>
          <w:szCs w:val="21"/>
        </w:rPr>
        <w:t>C</w:t>
      </w:r>
      <w:r w:rsidRPr="00270A11">
        <w:rPr>
          <w:rFonts w:hint="eastAsia"/>
          <w:sz w:val="21"/>
          <w:szCs w:val="21"/>
        </w:rPr>
        <w:t>区是封闭型园区，其内部细分为</w:t>
      </w:r>
      <w:r w:rsidRPr="00270A11">
        <w:rPr>
          <w:rFonts w:hint="eastAsia"/>
          <w:sz w:val="21"/>
          <w:szCs w:val="21"/>
        </w:rPr>
        <w:t>CN</w:t>
      </w:r>
      <w:r w:rsidRPr="00270A11">
        <w:rPr>
          <w:rFonts w:hint="eastAsia"/>
          <w:sz w:val="21"/>
          <w:szCs w:val="21"/>
        </w:rPr>
        <w:t>区与</w:t>
      </w:r>
      <w:r w:rsidRPr="00270A11">
        <w:rPr>
          <w:rFonts w:hint="eastAsia"/>
          <w:sz w:val="21"/>
          <w:szCs w:val="21"/>
        </w:rPr>
        <w:t>CF</w:t>
      </w:r>
      <w:r w:rsidRPr="00270A11">
        <w:rPr>
          <w:rFonts w:hint="eastAsia"/>
          <w:sz w:val="21"/>
          <w:szCs w:val="21"/>
        </w:rPr>
        <w:t>区，是主要的办公场所，是</w:t>
      </w:r>
      <w:r w:rsidRPr="00270A11">
        <w:rPr>
          <w:rFonts w:ascii="宋体" w:hAnsi="宋体" w:hint="eastAsia"/>
          <w:sz w:val="21"/>
          <w:szCs w:val="21"/>
        </w:rPr>
        <w:t>第一太平提供物业服务及停车管理的主要客户，该区的租户停车全部在地上车场及地下停车场停车。</w:t>
      </w:r>
    </w:p>
    <w:p w:rsidR="002E7EBD" w:rsidRDefault="002E7EBD" w:rsidP="002E7EBD">
      <w:pPr>
        <w:pStyle w:val="a5"/>
        <w:ind w:firstLine="420"/>
      </w:pPr>
      <w:r w:rsidRPr="00270A11">
        <w:rPr>
          <w:rFonts w:hint="eastAsia"/>
          <w:sz w:val="21"/>
          <w:szCs w:val="21"/>
        </w:rPr>
        <w:t>地下车库出入口位于</w:t>
      </w:r>
      <w:r w:rsidRPr="00270A11">
        <w:rPr>
          <w:rFonts w:hint="eastAsia"/>
          <w:sz w:val="21"/>
          <w:szCs w:val="21"/>
        </w:rPr>
        <w:t>B</w:t>
      </w:r>
      <w:r w:rsidRPr="00270A11">
        <w:rPr>
          <w:rFonts w:hint="eastAsia"/>
          <w:sz w:val="21"/>
          <w:szCs w:val="21"/>
        </w:rPr>
        <w:t>区东侧，其另一出口位于</w:t>
      </w:r>
      <w:r w:rsidRPr="00270A11">
        <w:rPr>
          <w:rFonts w:hint="eastAsia"/>
          <w:sz w:val="21"/>
          <w:szCs w:val="21"/>
        </w:rPr>
        <w:t>C</w:t>
      </w:r>
      <w:r w:rsidRPr="00270A11">
        <w:rPr>
          <w:rFonts w:hint="eastAsia"/>
          <w:sz w:val="21"/>
          <w:szCs w:val="21"/>
        </w:rPr>
        <w:t>区西南角，在</w:t>
      </w:r>
      <w:r w:rsidRPr="00270A11">
        <w:rPr>
          <w:rFonts w:hint="eastAsia"/>
          <w:sz w:val="21"/>
          <w:szCs w:val="21"/>
        </w:rPr>
        <w:t>C</w:t>
      </w:r>
      <w:r w:rsidRPr="00270A11">
        <w:rPr>
          <w:rFonts w:hint="eastAsia"/>
          <w:sz w:val="21"/>
          <w:szCs w:val="21"/>
        </w:rPr>
        <w:t>区地下呈</w:t>
      </w:r>
      <w:r w:rsidRPr="00270A11">
        <w:rPr>
          <w:rFonts w:hint="eastAsia"/>
          <w:sz w:val="21"/>
          <w:szCs w:val="21"/>
        </w:rPr>
        <w:t>L</w:t>
      </w:r>
      <w:r w:rsidRPr="00270A11">
        <w:rPr>
          <w:rFonts w:hint="eastAsia"/>
          <w:sz w:val="21"/>
          <w:szCs w:val="21"/>
        </w:rPr>
        <w:t>形布局，仅一层。由于价格远高于地上固定停车位，故现仍旧有大约</w:t>
      </w:r>
      <w:r w:rsidRPr="00270A11">
        <w:rPr>
          <w:rFonts w:hint="eastAsia"/>
          <w:sz w:val="21"/>
          <w:szCs w:val="21"/>
        </w:rPr>
        <w:t>70</w:t>
      </w:r>
      <w:r w:rsidRPr="00270A11">
        <w:rPr>
          <w:rFonts w:hint="eastAsia"/>
          <w:sz w:val="21"/>
          <w:szCs w:val="21"/>
        </w:rPr>
        <w:t>个左右车位处于未租状态。其次租户为了停车便利，往往不停在对应车位上，导致车位车牌不对应现象常见。</w:t>
      </w:r>
    </w:p>
    <w:p w:rsidR="002E7EBD" w:rsidRPr="00270A11" w:rsidRDefault="002E7EBD" w:rsidP="002E7EBD">
      <w:pPr>
        <w:pStyle w:val="a5"/>
        <w:ind w:firstLine="420"/>
        <w:rPr>
          <w:rFonts w:ascii="宋体" w:hAnsi="宋体"/>
          <w:color w:val="000000"/>
          <w:sz w:val="21"/>
          <w:szCs w:val="21"/>
        </w:rPr>
      </w:pPr>
      <w:r w:rsidRPr="00270A11">
        <w:rPr>
          <w:rFonts w:hint="eastAsia"/>
          <w:sz w:val="21"/>
          <w:szCs w:val="21"/>
        </w:rPr>
        <w:t>对园区实施物业管理的第一太平物业顾问管理有限公司，对停车场进行了两次整改，首先采取了张贴违规停车敬告单等方式管理车辆，均被业主化解。后对出入车辆进行限流、根据进入缘由确定在场时间，初见成效，但随时间变化，乱停车也没有有效的解决。停车问长期不能有效解决直接影响到园区租户的满意度，也间接影响租住率及园区的价值提升。</w:t>
      </w:r>
      <w:r w:rsidRPr="00270A11">
        <w:rPr>
          <w:rFonts w:hint="eastAsia"/>
          <w:sz w:val="21"/>
          <w:szCs w:val="21"/>
        </w:rPr>
        <w:t xml:space="preserve"> </w:t>
      </w:r>
    </w:p>
    <w:p w:rsidR="002E7EBD" w:rsidRPr="00270A11" w:rsidRDefault="002E7EBD" w:rsidP="002E7EBD">
      <w:pPr>
        <w:pStyle w:val="aa"/>
        <w:ind w:firstLine="422"/>
        <w:rPr>
          <w:color w:val="0000CC"/>
          <w:sz w:val="21"/>
          <w:szCs w:val="21"/>
        </w:rPr>
      </w:pPr>
      <w:bookmarkStart w:id="4" w:name="_Toc25322"/>
      <w:bookmarkStart w:id="5" w:name="_Toc480808825"/>
      <w:r w:rsidRPr="00270A11">
        <w:rPr>
          <w:rFonts w:hint="eastAsia"/>
          <w:color w:val="000000"/>
          <w:sz w:val="21"/>
          <w:szCs w:val="21"/>
        </w:rPr>
        <w:t>（二</w:t>
      </w:r>
      <w:r w:rsidRPr="00270A11">
        <w:rPr>
          <w:rFonts w:hint="eastAsia"/>
          <w:sz w:val="21"/>
          <w:szCs w:val="21"/>
        </w:rPr>
        <w:t>）车主车位租用状态</w:t>
      </w:r>
      <w:bookmarkEnd w:id="4"/>
      <w:bookmarkEnd w:id="5"/>
    </w:p>
    <w:p w:rsidR="002E7EBD" w:rsidRPr="00270A11" w:rsidRDefault="002E7EBD" w:rsidP="002E7EBD">
      <w:pPr>
        <w:pStyle w:val="a5"/>
        <w:ind w:firstLine="420"/>
        <w:rPr>
          <w:sz w:val="21"/>
          <w:szCs w:val="21"/>
        </w:rPr>
      </w:pPr>
      <w:r w:rsidRPr="00270A11">
        <w:rPr>
          <w:rFonts w:hint="eastAsia"/>
          <w:sz w:val="21"/>
          <w:szCs w:val="21"/>
        </w:rPr>
        <w:t>园区的固定停车位共有</w:t>
      </w:r>
      <w:r w:rsidRPr="00270A11">
        <w:rPr>
          <w:rFonts w:hint="eastAsia"/>
          <w:sz w:val="21"/>
          <w:szCs w:val="21"/>
        </w:rPr>
        <w:t>476</w:t>
      </w:r>
      <w:r w:rsidRPr="00270A11">
        <w:rPr>
          <w:rFonts w:hint="eastAsia"/>
          <w:sz w:val="21"/>
          <w:szCs w:val="21"/>
        </w:rPr>
        <w:t>个，包含地面停车位</w:t>
      </w:r>
      <w:r w:rsidRPr="00270A11">
        <w:rPr>
          <w:rFonts w:hint="eastAsia"/>
          <w:sz w:val="21"/>
          <w:szCs w:val="21"/>
        </w:rPr>
        <w:t>256</w:t>
      </w:r>
      <w:r w:rsidRPr="00270A11">
        <w:rPr>
          <w:rFonts w:hint="eastAsia"/>
          <w:sz w:val="21"/>
          <w:szCs w:val="21"/>
        </w:rPr>
        <w:t>个和地下停车位</w:t>
      </w:r>
      <w:r w:rsidRPr="00270A11">
        <w:rPr>
          <w:rFonts w:hint="eastAsia"/>
          <w:sz w:val="21"/>
          <w:szCs w:val="21"/>
        </w:rPr>
        <w:t>220</w:t>
      </w:r>
      <w:r w:rsidRPr="00270A11">
        <w:rPr>
          <w:rFonts w:hint="eastAsia"/>
          <w:sz w:val="21"/>
          <w:szCs w:val="21"/>
        </w:rPr>
        <w:t>个。临时停车位</w:t>
      </w:r>
      <w:r w:rsidRPr="00270A11">
        <w:rPr>
          <w:rFonts w:hint="eastAsia"/>
          <w:sz w:val="21"/>
          <w:szCs w:val="21"/>
        </w:rPr>
        <w:t>141</w:t>
      </w:r>
      <w:r w:rsidRPr="00270A11">
        <w:rPr>
          <w:rFonts w:hint="eastAsia"/>
          <w:sz w:val="21"/>
          <w:szCs w:val="21"/>
        </w:rPr>
        <w:t>个。据了解在实际租用的过程中，园区内固定车位注册车辆有近</w:t>
      </w:r>
      <w:r w:rsidRPr="00270A11">
        <w:rPr>
          <w:rFonts w:hint="eastAsia"/>
          <w:sz w:val="21"/>
          <w:szCs w:val="21"/>
        </w:rPr>
        <w:t>752</w:t>
      </w:r>
      <w:r w:rsidRPr="00270A11">
        <w:rPr>
          <w:rFonts w:hint="eastAsia"/>
          <w:sz w:val="21"/>
          <w:szCs w:val="21"/>
        </w:rPr>
        <w:t>个以上，相对</w:t>
      </w:r>
      <w:r w:rsidRPr="00270A11">
        <w:rPr>
          <w:rFonts w:hint="eastAsia"/>
          <w:sz w:val="21"/>
          <w:szCs w:val="21"/>
        </w:rPr>
        <w:t>476</w:t>
      </w:r>
      <w:r w:rsidRPr="00270A11">
        <w:rPr>
          <w:rFonts w:hint="eastAsia"/>
          <w:sz w:val="21"/>
          <w:szCs w:val="21"/>
        </w:rPr>
        <w:t>固定车位超出近</w:t>
      </w:r>
      <w:r w:rsidRPr="00270A11">
        <w:rPr>
          <w:rFonts w:hint="eastAsia"/>
          <w:sz w:val="21"/>
          <w:szCs w:val="21"/>
        </w:rPr>
        <w:t>60%</w:t>
      </w:r>
      <w:r w:rsidRPr="00270A11">
        <w:rPr>
          <w:rFonts w:hint="eastAsia"/>
          <w:sz w:val="21"/>
          <w:szCs w:val="21"/>
        </w:rPr>
        <w:t>。停车需求与车位资源矛盾大，造成园区内两车一位现象相当普遍。</w:t>
      </w:r>
    </w:p>
    <w:p w:rsidR="002E7EBD" w:rsidRPr="00270A11" w:rsidRDefault="002E7EBD" w:rsidP="002E7EBD">
      <w:pPr>
        <w:pStyle w:val="aa"/>
        <w:ind w:firstLine="422"/>
        <w:rPr>
          <w:sz w:val="21"/>
          <w:szCs w:val="21"/>
        </w:rPr>
      </w:pPr>
      <w:bookmarkStart w:id="6" w:name="_Toc9567"/>
      <w:bookmarkStart w:id="7" w:name="_Toc480808826"/>
      <w:r w:rsidRPr="00270A11">
        <w:rPr>
          <w:rFonts w:hint="eastAsia"/>
          <w:sz w:val="21"/>
          <w:szCs w:val="21"/>
        </w:rPr>
        <w:t>（三）停车行为调研</w:t>
      </w:r>
      <w:bookmarkEnd w:id="6"/>
      <w:bookmarkEnd w:id="7"/>
    </w:p>
    <w:p w:rsidR="002E7EBD" w:rsidRPr="00270A11" w:rsidRDefault="002E7EBD" w:rsidP="002E7EBD">
      <w:pPr>
        <w:pStyle w:val="a5"/>
        <w:ind w:firstLine="420"/>
        <w:rPr>
          <w:sz w:val="21"/>
          <w:szCs w:val="21"/>
        </w:rPr>
      </w:pPr>
      <w:r w:rsidRPr="00270A11">
        <w:rPr>
          <w:rFonts w:hint="eastAsia"/>
          <w:sz w:val="21"/>
          <w:szCs w:val="21"/>
        </w:rPr>
        <w:t>据调查发现，在非上班时间，园区内有</w:t>
      </w:r>
      <w:r w:rsidRPr="00270A11">
        <w:rPr>
          <w:rFonts w:hint="eastAsia"/>
          <w:sz w:val="21"/>
          <w:szCs w:val="21"/>
        </w:rPr>
        <w:t>56%</w:t>
      </w:r>
      <w:r w:rsidRPr="00270A11">
        <w:rPr>
          <w:rFonts w:hint="eastAsia"/>
          <w:sz w:val="21"/>
          <w:szCs w:val="21"/>
        </w:rPr>
        <w:t>的固定停车位处于空置状态。这也许可考虑与周边住宅小区的停车位实现共享。</w:t>
      </w:r>
    </w:p>
    <w:p w:rsidR="002E7EBD" w:rsidRPr="00270A11" w:rsidRDefault="002E7EBD" w:rsidP="002E7EBD">
      <w:pPr>
        <w:pStyle w:val="aa"/>
        <w:ind w:firstLine="422"/>
        <w:rPr>
          <w:sz w:val="21"/>
          <w:szCs w:val="21"/>
        </w:rPr>
      </w:pPr>
      <w:bookmarkStart w:id="8" w:name="_Toc1118"/>
      <w:bookmarkStart w:id="9" w:name="_Toc480808831"/>
      <w:r w:rsidRPr="00270A11">
        <w:rPr>
          <w:rFonts w:hint="eastAsia"/>
          <w:sz w:val="21"/>
          <w:szCs w:val="21"/>
        </w:rPr>
        <w:t>（四）租户对停车难问题的态度</w:t>
      </w:r>
      <w:bookmarkEnd w:id="8"/>
      <w:bookmarkEnd w:id="9"/>
    </w:p>
    <w:p w:rsidR="002E7EBD" w:rsidRPr="002E7EBD" w:rsidRDefault="002E7EBD" w:rsidP="002E7EBD">
      <w:pPr>
        <w:pStyle w:val="a5"/>
        <w:ind w:firstLine="420"/>
        <w:rPr>
          <w:sz w:val="21"/>
          <w:szCs w:val="21"/>
        </w:rPr>
      </w:pPr>
      <w:r w:rsidRPr="00270A11">
        <w:rPr>
          <w:rFonts w:hint="eastAsia"/>
          <w:sz w:val="21"/>
          <w:szCs w:val="21"/>
        </w:rPr>
        <w:t>根据调查发现有</w:t>
      </w:r>
      <w:r w:rsidRPr="00270A11">
        <w:rPr>
          <w:rFonts w:hint="eastAsia"/>
          <w:sz w:val="21"/>
          <w:szCs w:val="21"/>
        </w:rPr>
        <w:t>41%</w:t>
      </w:r>
      <w:r w:rsidRPr="00270A11">
        <w:rPr>
          <w:rFonts w:hint="eastAsia"/>
          <w:sz w:val="21"/>
          <w:szCs w:val="21"/>
        </w:rPr>
        <w:t>被访者表示目前的停车位不能满足租户的停车需求。有</w:t>
      </w:r>
      <w:r w:rsidRPr="00270A11">
        <w:rPr>
          <w:rFonts w:hint="eastAsia"/>
          <w:sz w:val="21"/>
          <w:szCs w:val="21"/>
        </w:rPr>
        <w:t>33%</w:t>
      </w:r>
      <w:r w:rsidRPr="00270A11">
        <w:rPr>
          <w:rFonts w:hint="eastAsia"/>
          <w:sz w:val="21"/>
          <w:szCs w:val="21"/>
        </w:rPr>
        <w:t>的受访者认为园区出现停车难问题的主要原因是车辆管理不力，这是租户反应的主要原因。在其他原因当中，有</w:t>
      </w:r>
      <w:r w:rsidRPr="00270A11">
        <w:rPr>
          <w:rFonts w:hint="eastAsia"/>
          <w:sz w:val="21"/>
          <w:szCs w:val="21"/>
        </w:rPr>
        <w:t>77%</w:t>
      </w:r>
      <w:r w:rsidRPr="00270A11">
        <w:rPr>
          <w:rFonts w:hint="eastAsia"/>
          <w:sz w:val="21"/>
          <w:szCs w:val="21"/>
        </w:rPr>
        <w:t>的租户认为车位安排配置不合理是园区出现停车难的原因；</w:t>
      </w:r>
      <w:r w:rsidRPr="00270A11">
        <w:rPr>
          <w:rFonts w:hint="eastAsia"/>
          <w:sz w:val="21"/>
          <w:szCs w:val="21"/>
        </w:rPr>
        <w:t>61%</w:t>
      </w:r>
      <w:r w:rsidRPr="00270A11">
        <w:rPr>
          <w:rFonts w:hint="eastAsia"/>
          <w:sz w:val="21"/>
          <w:szCs w:val="21"/>
        </w:rPr>
        <w:t>的租户认为停车面积过少是一个相对重要的原因。</w:t>
      </w:r>
    </w:p>
    <w:p w:rsidR="002E7EBD" w:rsidRPr="004C20BC" w:rsidRDefault="002E7EBD" w:rsidP="002E7EBD">
      <w:pPr>
        <w:pStyle w:val="a5"/>
        <w:ind w:firstLine="420"/>
        <w:rPr>
          <w:sz w:val="21"/>
          <w:szCs w:val="21"/>
        </w:rPr>
      </w:pPr>
      <w:r w:rsidRPr="004C20BC">
        <w:rPr>
          <w:rFonts w:hint="eastAsia"/>
          <w:sz w:val="21"/>
          <w:szCs w:val="21"/>
        </w:rPr>
        <w:lastRenderedPageBreak/>
        <w:t>通过对租户对停车难问题的态度的调查，发现主要问题是停车位较难满足租户的停车需求；而问题产生的原因主要是由于园区车辆管理不力、车位安排不合理。</w:t>
      </w:r>
    </w:p>
    <w:p w:rsidR="002E7EBD" w:rsidRPr="004C20BC" w:rsidRDefault="002E7EBD" w:rsidP="002E7EBD">
      <w:pPr>
        <w:pStyle w:val="a7"/>
        <w:ind w:firstLine="422"/>
        <w:rPr>
          <w:sz w:val="21"/>
          <w:szCs w:val="21"/>
        </w:rPr>
      </w:pPr>
      <w:bookmarkStart w:id="10" w:name="_Toc4513"/>
      <w:bookmarkStart w:id="11" w:name="_Toc480808832"/>
      <w:r w:rsidRPr="004C20BC">
        <w:rPr>
          <w:rFonts w:hint="eastAsia"/>
          <w:sz w:val="21"/>
          <w:szCs w:val="21"/>
        </w:rPr>
        <w:t>（五）企业车辆管理</w:t>
      </w:r>
      <w:bookmarkEnd w:id="10"/>
      <w:bookmarkEnd w:id="11"/>
    </w:p>
    <w:p w:rsidR="002E7EBD" w:rsidRPr="004C20BC" w:rsidRDefault="002E7EBD" w:rsidP="002E7EBD">
      <w:pPr>
        <w:pStyle w:val="a7"/>
        <w:ind w:firstLine="420"/>
        <w:rPr>
          <w:b w:val="0"/>
          <w:sz w:val="21"/>
          <w:szCs w:val="21"/>
        </w:rPr>
      </w:pPr>
      <w:bookmarkStart w:id="12" w:name="_Toc480808834"/>
      <w:bookmarkStart w:id="13" w:name="_Toc23621"/>
      <w:r w:rsidRPr="004C20BC">
        <w:rPr>
          <w:rFonts w:hint="eastAsia"/>
          <w:b w:val="0"/>
          <w:sz w:val="21"/>
          <w:szCs w:val="21"/>
        </w:rPr>
        <w:t>1</w:t>
      </w:r>
      <w:r w:rsidRPr="004C20BC">
        <w:rPr>
          <w:rFonts w:hint="eastAsia"/>
          <w:b w:val="0"/>
          <w:sz w:val="21"/>
          <w:szCs w:val="21"/>
        </w:rPr>
        <w:t>．临时停车场车位数量缺口大</w:t>
      </w:r>
      <w:bookmarkEnd w:id="12"/>
      <w:bookmarkEnd w:id="13"/>
    </w:p>
    <w:p w:rsidR="002E7EBD" w:rsidRPr="004C20BC" w:rsidRDefault="002E7EBD" w:rsidP="002E7EBD">
      <w:pPr>
        <w:pStyle w:val="a5"/>
        <w:ind w:firstLine="420"/>
        <w:rPr>
          <w:sz w:val="21"/>
          <w:szCs w:val="21"/>
        </w:rPr>
      </w:pPr>
      <w:r w:rsidRPr="004C20BC">
        <w:rPr>
          <w:rFonts w:hint="eastAsia"/>
          <w:sz w:val="21"/>
          <w:szCs w:val="21"/>
        </w:rPr>
        <w:t>根据调查数据显示，有</w:t>
      </w:r>
      <w:r w:rsidRPr="004C20BC">
        <w:rPr>
          <w:rFonts w:hint="eastAsia"/>
          <w:sz w:val="21"/>
          <w:szCs w:val="21"/>
        </w:rPr>
        <w:t>32%</w:t>
      </w:r>
      <w:r w:rsidRPr="004C20BC">
        <w:rPr>
          <w:rFonts w:hint="eastAsia"/>
          <w:sz w:val="21"/>
          <w:szCs w:val="21"/>
        </w:rPr>
        <w:t>的租户对临时停车场的价格选择了非常满意。租户对临时停车场的车位数量方面仅有</w:t>
      </w:r>
      <w:r w:rsidRPr="004C20BC">
        <w:rPr>
          <w:rFonts w:hint="eastAsia"/>
          <w:sz w:val="21"/>
          <w:szCs w:val="21"/>
        </w:rPr>
        <w:t>13%</w:t>
      </w:r>
      <w:r w:rsidRPr="004C20BC">
        <w:rPr>
          <w:rFonts w:hint="eastAsia"/>
          <w:sz w:val="21"/>
          <w:szCs w:val="21"/>
        </w:rPr>
        <w:t>的被访者表示非常满意，而有</w:t>
      </w:r>
      <w:r w:rsidRPr="004C20BC">
        <w:rPr>
          <w:rFonts w:hint="eastAsia"/>
          <w:sz w:val="21"/>
          <w:szCs w:val="21"/>
        </w:rPr>
        <w:t>28%</w:t>
      </w:r>
      <w:r w:rsidRPr="004C20BC">
        <w:rPr>
          <w:rFonts w:hint="eastAsia"/>
          <w:sz w:val="21"/>
          <w:szCs w:val="21"/>
        </w:rPr>
        <w:t>的被访者表示不太满意，车位数量是目前临时停车场需要解决的问题。</w:t>
      </w:r>
    </w:p>
    <w:p w:rsidR="002E7EBD" w:rsidRPr="004C20BC" w:rsidRDefault="002E7EBD" w:rsidP="002E7EBD">
      <w:pPr>
        <w:pStyle w:val="a7"/>
        <w:ind w:firstLine="420"/>
        <w:rPr>
          <w:b w:val="0"/>
          <w:sz w:val="21"/>
          <w:szCs w:val="21"/>
        </w:rPr>
      </w:pPr>
      <w:bookmarkStart w:id="14" w:name="_Toc25486"/>
      <w:bookmarkStart w:id="15" w:name="_Toc480808835"/>
      <w:r w:rsidRPr="004C20BC">
        <w:rPr>
          <w:rFonts w:hint="eastAsia"/>
          <w:b w:val="0"/>
          <w:sz w:val="21"/>
          <w:szCs w:val="21"/>
        </w:rPr>
        <w:t>2</w:t>
      </w:r>
      <w:r w:rsidRPr="004C20BC">
        <w:rPr>
          <w:rFonts w:hint="eastAsia"/>
          <w:b w:val="0"/>
          <w:sz w:val="21"/>
          <w:szCs w:val="21"/>
        </w:rPr>
        <w:t>．临时停车场爆满后对周边交通环境产生恶劣影响</w:t>
      </w:r>
      <w:bookmarkEnd w:id="14"/>
      <w:bookmarkEnd w:id="15"/>
    </w:p>
    <w:p w:rsidR="002E7EBD" w:rsidRPr="004C20BC" w:rsidRDefault="002E7EBD" w:rsidP="002E7EBD">
      <w:pPr>
        <w:pStyle w:val="a5"/>
        <w:ind w:firstLine="420"/>
        <w:rPr>
          <w:sz w:val="21"/>
          <w:szCs w:val="21"/>
        </w:rPr>
      </w:pPr>
      <w:r w:rsidRPr="004C20BC">
        <w:rPr>
          <w:rFonts w:hint="eastAsia"/>
          <w:sz w:val="21"/>
          <w:szCs w:val="21"/>
        </w:rPr>
        <w:t>据向车场管理员调查了解，停车占用消防通道的现象，出现在交通拥堵之后。而占用消防通道的车辆主要是来自园区内就餐、送人、送货需要临时停靠的外来车辆。以上车辆在临时停车场爆满的情况下只能停放在消防通道上。造成了园区内车辆的缓行、短暂的停滞。说明临时停车场的车位数量难以满足租户的需求。</w:t>
      </w:r>
    </w:p>
    <w:p w:rsidR="002E7EBD" w:rsidRPr="004C20BC" w:rsidRDefault="002E7EBD" w:rsidP="002E7EBD">
      <w:pPr>
        <w:pStyle w:val="a7"/>
        <w:ind w:firstLine="420"/>
        <w:rPr>
          <w:b w:val="0"/>
          <w:sz w:val="21"/>
          <w:szCs w:val="21"/>
        </w:rPr>
      </w:pPr>
      <w:bookmarkStart w:id="16" w:name="_Toc698"/>
      <w:bookmarkStart w:id="17" w:name="_Toc480808836"/>
      <w:r w:rsidRPr="004C20BC">
        <w:rPr>
          <w:rFonts w:hint="eastAsia"/>
          <w:b w:val="0"/>
          <w:sz w:val="21"/>
          <w:szCs w:val="21"/>
        </w:rPr>
        <w:t>3</w:t>
      </w:r>
      <w:r w:rsidRPr="004C20BC">
        <w:rPr>
          <w:rFonts w:hint="eastAsia"/>
          <w:b w:val="0"/>
          <w:sz w:val="21"/>
          <w:szCs w:val="21"/>
        </w:rPr>
        <w:t>．园区内停车管理员水平较低、收费价格较高</w:t>
      </w:r>
      <w:bookmarkEnd w:id="16"/>
      <w:bookmarkEnd w:id="17"/>
    </w:p>
    <w:p w:rsidR="002E7EBD" w:rsidRPr="004C20BC" w:rsidRDefault="002E7EBD" w:rsidP="002E7EBD">
      <w:pPr>
        <w:pStyle w:val="a5"/>
        <w:ind w:firstLine="420"/>
        <w:rPr>
          <w:sz w:val="21"/>
          <w:szCs w:val="21"/>
        </w:rPr>
      </w:pPr>
      <w:r w:rsidRPr="004C20BC">
        <w:rPr>
          <w:rFonts w:hint="eastAsia"/>
          <w:sz w:val="21"/>
          <w:szCs w:val="21"/>
        </w:rPr>
        <w:t>根据调查的数据显示，物业公司处理停车纠纷的效率是租户对园区内停车管理满意度最高的项目；停车位收费价格是感到很不满意的比重最大的项。</w:t>
      </w:r>
    </w:p>
    <w:p w:rsidR="002E7EBD" w:rsidRPr="004C20BC" w:rsidRDefault="002E7EBD" w:rsidP="002E7EBD">
      <w:pPr>
        <w:pStyle w:val="a5"/>
        <w:ind w:firstLine="420"/>
        <w:rPr>
          <w:bCs/>
          <w:sz w:val="21"/>
          <w:szCs w:val="21"/>
        </w:rPr>
      </w:pPr>
      <w:r w:rsidRPr="004C20BC">
        <w:rPr>
          <w:rFonts w:hint="eastAsia"/>
          <w:bCs/>
          <w:sz w:val="21"/>
          <w:szCs w:val="21"/>
        </w:rPr>
        <w:t>4</w:t>
      </w:r>
      <w:r>
        <w:rPr>
          <w:rFonts w:hint="eastAsia"/>
          <w:bCs/>
          <w:sz w:val="21"/>
          <w:szCs w:val="21"/>
        </w:rPr>
        <w:t>．</w:t>
      </w:r>
      <w:r w:rsidRPr="004C20BC">
        <w:rPr>
          <w:rFonts w:hint="eastAsia"/>
          <w:bCs/>
          <w:sz w:val="21"/>
          <w:szCs w:val="21"/>
        </w:rPr>
        <w:t>车牌识别系统识别率低</w:t>
      </w:r>
    </w:p>
    <w:p w:rsidR="002E7EBD" w:rsidRPr="004C20BC" w:rsidRDefault="002E7EBD" w:rsidP="002E7EBD">
      <w:pPr>
        <w:pStyle w:val="a5"/>
        <w:ind w:firstLine="420"/>
        <w:rPr>
          <w:sz w:val="21"/>
          <w:szCs w:val="21"/>
        </w:rPr>
      </w:pPr>
      <w:r w:rsidRPr="004C20BC">
        <w:rPr>
          <w:rFonts w:hint="eastAsia"/>
          <w:sz w:val="21"/>
          <w:szCs w:val="21"/>
        </w:rPr>
        <w:t>由于园区内车位较多，上下班高峰期时车流量较大，因此往往有光照、角度、速度、车牌安装角度等多种因素影响，导致无法正常拍照的情况时有发生。</w:t>
      </w:r>
    </w:p>
    <w:p w:rsidR="002E7EBD" w:rsidRPr="004C20BC" w:rsidRDefault="002E7EBD" w:rsidP="002E7EBD">
      <w:pPr>
        <w:pStyle w:val="a5"/>
        <w:ind w:firstLine="420"/>
        <w:rPr>
          <w:sz w:val="21"/>
          <w:szCs w:val="21"/>
        </w:rPr>
      </w:pPr>
      <w:r w:rsidRPr="004C20BC">
        <w:rPr>
          <w:rFonts w:hint="eastAsia"/>
          <w:sz w:val="21"/>
          <w:szCs w:val="21"/>
        </w:rPr>
        <w:t>通过对企业车辆管理方面的调查，发现此方面主要有以下几个问题，</w:t>
      </w:r>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1</w:t>
      </w:r>
      <w:r w:rsidRPr="004C20BC">
        <w:rPr>
          <w:rFonts w:hint="eastAsia"/>
          <w:sz w:val="21"/>
          <w:szCs w:val="21"/>
        </w:rPr>
        <w:t>）停车拍照系统识别受多因素影响，识别错误高发。</w:t>
      </w:r>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2</w:t>
      </w:r>
      <w:r w:rsidRPr="004C20BC">
        <w:rPr>
          <w:rFonts w:hint="eastAsia"/>
          <w:sz w:val="21"/>
          <w:szCs w:val="21"/>
        </w:rPr>
        <w:t>）临时停车场车位数量缺口很大。</w:t>
      </w:r>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3</w:t>
      </w:r>
      <w:r w:rsidRPr="004C20BC">
        <w:rPr>
          <w:rFonts w:hint="eastAsia"/>
          <w:sz w:val="21"/>
          <w:szCs w:val="21"/>
        </w:rPr>
        <w:t>）临时停车场爆满后对消防通道造成恶劣影响。</w:t>
      </w:r>
    </w:p>
    <w:p w:rsidR="002E7EBD" w:rsidRPr="004C20BC" w:rsidRDefault="002E7EBD" w:rsidP="002E7EBD">
      <w:pPr>
        <w:pStyle w:val="aa"/>
        <w:ind w:firstLine="422"/>
        <w:rPr>
          <w:sz w:val="21"/>
          <w:szCs w:val="21"/>
          <w:highlight w:val="yellow"/>
        </w:rPr>
      </w:pPr>
      <w:bookmarkStart w:id="18" w:name="_Toc13757"/>
      <w:bookmarkStart w:id="19" w:name="_Toc480808838"/>
      <w:r w:rsidRPr="004C20BC">
        <w:rPr>
          <w:rFonts w:hint="eastAsia"/>
          <w:sz w:val="21"/>
          <w:szCs w:val="21"/>
        </w:rPr>
        <w:t>（六）临时停车场车位统计以及地下车库车位、车辆对应情况</w:t>
      </w:r>
      <w:bookmarkEnd w:id="18"/>
      <w:bookmarkEnd w:id="19"/>
    </w:p>
    <w:p w:rsidR="002E7EBD" w:rsidRPr="004C20BC" w:rsidRDefault="002E7EBD" w:rsidP="002E7EBD">
      <w:pPr>
        <w:pStyle w:val="a5"/>
        <w:ind w:firstLine="420"/>
        <w:rPr>
          <w:sz w:val="21"/>
          <w:szCs w:val="21"/>
        </w:rPr>
      </w:pPr>
      <w:r w:rsidRPr="004C20BC">
        <w:rPr>
          <w:rFonts w:hint="eastAsia"/>
          <w:sz w:val="21"/>
          <w:szCs w:val="21"/>
        </w:rPr>
        <w:t>为了进一步了解车位车辆不匹配现象出现区域分布及临时停车场乱停乱放情况，因此对园区内不同停车场进行了动态统计。</w:t>
      </w:r>
    </w:p>
    <w:p w:rsidR="002E7EBD" w:rsidRPr="004C20BC" w:rsidRDefault="002E7EBD" w:rsidP="002E7EBD">
      <w:pPr>
        <w:pStyle w:val="a7"/>
        <w:ind w:firstLine="420"/>
        <w:rPr>
          <w:b w:val="0"/>
          <w:sz w:val="21"/>
          <w:szCs w:val="21"/>
        </w:rPr>
      </w:pPr>
      <w:bookmarkStart w:id="20" w:name="_Toc17437"/>
      <w:bookmarkStart w:id="21" w:name="_Toc480808839"/>
      <w:r w:rsidRPr="004C20BC">
        <w:rPr>
          <w:rFonts w:hint="eastAsia"/>
          <w:b w:val="0"/>
          <w:sz w:val="21"/>
          <w:szCs w:val="21"/>
        </w:rPr>
        <w:t>1</w:t>
      </w:r>
      <w:r w:rsidRPr="004C20BC">
        <w:rPr>
          <w:rFonts w:hint="eastAsia"/>
          <w:b w:val="0"/>
          <w:sz w:val="21"/>
          <w:szCs w:val="21"/>
        </w:rPr>
        <w:t>．地下固定车位车辆不匹配</w:t>
      </w:r>
      <w:bookmarkEnd w:id="20"/>
      <w:bookmarkEnd w:id="21"/>
    </w:p>
    <w:p w:rsidR="002E7EBD" w:rsidRPr="004C20BC" w:rsidRDefault="002E7EBD" w:rsidP="002E7EBD">
      <w:pPr>
        <w:pStyle w:val="a5"/>
        <w:ind w:firstLine="420"/>
        <w:rPr>
          <w:sz w:val="21"/>
          <w:szCs w:val="21"/>
        </w:rPr>
      </w:pPr>
      <w:r w:rsidRPr="004C20BC">
        <w:rPr>
          <w:rFonts w:hint="eastAsia"/>
          <w:sz w:val="21"/>
          <w:szCs w:val="21"/>
        </w:rPr>
        <w:t>而通过调查数据显示，在为期一周的车辆动态统计的过程中，地下车位与车牌不对应的比率的日平均值围绕</w:t>
      </w:r>
      <w:r w:rsidRPr="004C20BC">
        <w:rPr>
          <w:rFonts w:hint="eastAsia"/>
          <w:sz w:val="21"/>
          <w:szCs w:val="21"/>
        </w:rPr>
        <w:t>50.5%</w:t>
      </w:r>
      <w:r w:rsidRPr="004C20BC">
        <w:rPr>
          <w:rFonts w:hint="eastAsia"/>
          <w:sz w:val="21"/>
          <w:szCs w:val="21"/>
        </w:rPr>
        <w:t>左右波动，峰值达到了</w:t>
      </w:r>
      <w:r w:rsidRPr="004C20BC">
        <w:rPr>
          <w:rFonts w:hint="eastAsia"/>
          <w:sz w:val="21"/>
          <w:szCs w:val="21"/>
        </w:rPr>
        <w:t>52%</w:t>
      </w:r>
      <w:r w:rsidRPr="004C20BC">
        <w:rPr>
          <w:rFonts w:hint="eastAsia"/>
          <w:sz w:val="21"/>
          <w:szCs w:val="21"/>
        </w:rPr>
        <w:t>，最低值也达到了</w:t>
      </w:r>
      <w:r w:rsidRPr="004C20BC">
        <w:rPr>
          <w:rFonts w:hint="eastAsia"/>
          <w:sz w:val="21"/>
          <w:szCs w:val="21"/>
        </w:rPr>
        <w:t>49%</w:t>
      </w:r>
      <w:r w:rsidRPr="004C20BC">
        <w:rPr>
          <w:rFonts w:hint="eastAsia"/>
          <w:sz w:val="21"/>
          <w:szCs w:val="21"/>
        </w:rPr>
        <w:t>。所以看出地下停车位与车辆不匹配非常严重。</w:t>
      </w:r>
    </w:p>
    <w:p w:rsidR="002E7EBD" w:rsidRPr="004C20BC" w:rsidRDefault="002E7EBD" w:rsidP="002E7EBD">
      <w:pPr>
        <w:pStyle w:val="a7"/>
        <w:ind w:firstLine="420"/>
        <w:rPr>
          <w:b w:val="0"/>
          <w:sz w:val="21"/>
          <w:szCs w:val="21"/>
        </w:rPr>
      </w:pPr>
      <w:bookmarkStart w:id="22" w:name="_Toc8548"/>
      <w:bookmarkStart w:id="23" w:name="_Toc480808840"/>
      <w:r w:rsidRPr="004C20BC">
        <w:rPr>
          <w:rFonts w:hint="eastAsia"/>
          <w:b w:val="0"/>
          <w:sz w:val="21"/>
          <w:szCs w:val="21"/>
        </w:rPr>
        <w:t>2</w:t>
      </w:r>
      <w:r w:rsidRPr="004C20BC">
        <w:rPr>
          <w:rFonts w:hint="eastAsia"/>
          <w:b w:val="0"/>
          <w:sz w:val="21"/>
          <w:szCs w:val="21"/>
        </w:rPr>
        <w:t>．临时停车位静态、动态统计</w:t>
      </w:r>
      <w:bookmarkEnd w:id="22"/>
      <w:bookmarkEnd w:id="23"/>
    </w:p>
    <w:p w:rsidR="002E7EBD" w:rsidRPr="004C20BC" w:rsidRDefault="002E7EBD" w:rsidP="002E7EBD">
      <w:pPr>
        <w:pStyle w:val="a5"/>
        <w:ind w:firstLineChars="0" w:firstLine="420"/>
        <w:rPr>
          <w:sz w:val="21"/>
          <w:szCs w:val="21"/>
        </w:rPr>
      </w:pPr>
      <w:r w:rsidRPr="004C20BC">
        <w:rPr>
          <w:rFonts w:hint="eastAsia"/>
          <w:sz w:val="21"/>
          <w:szCs w:val="21"/>
        </w:rPr>
        <w:t>据调查显示，东侧临时停车场（</w:t>
      </w:r>
      <w:r w:rsidRPr="004C20BC">
        <w:rPr>
          <w:rFonts w:hint="eastAsia"/>
          <w:sz w:val="21"/>
          <w:szCs w:val="21"/>
        </w:rPr>
        <w:t>38</w:t>
      </w:r>
      <w:r w:rsidRPr="004C20BC">
        <w:rPr>
          <w:rFonts w:hint="eastAsia"/>
          <w:sz w:val="21"/>
          <w:szCs w:val="21"/>
        </w:rPr>
        <w:t>个停车位）、</w:t>
      </w:r>
      <w:r w:rsidRPr="004C20BC">
        <w:rPr>
          <w:rFonts w:hint="eastAsia"/>
          <w:sz w:val="21"/>
          <w:szCs w:val="21"/>
        </w:rPr>
        <w:t>B</w:t>
      </w:r>
      <w:r w:rsidRPr="004C20BC">
        <w:rPr>
          <w:rFonts w:hint="eastAsia"/>
          <w:sz w:val="21"/>
          <w:szCs w:val="21"/>
        </w:rPr>
        <w:t>楼东侧（</w:t>
      </w:r>
      <w:r w:rsidRPr="004C20BC">
        <w:rPr>
          <w:rFonts w:hint="eastAsia"/>
          <w:sz w:val="21"/>
          <w:szCs w:val="21"/>
        </w:rPr>
        <w:t>55</w:t>
      </w:r>
      <w:r w:rsidRPr="004C20BC">
        <w:rPr>
          <w:rFonts w:hint="eastAsia"/>
          <w:sz w:val="21"/>
          <w:szCs w:val="21"/>
        </w:rPr>
        <w:t>个停车位）、</w:t>
      </w:r>
      <w:r w:rsidRPr="004C20BC">
        <w:rPr>
          <w:rFonts w:hint="eastAsia"/>
          <w:sz w:val="21"/>
          <w:szCs w:val="21"/>
        </w:rPr>
        <w:t>B</w:t>
      </w:r>
      <w:r w:rsidRPr="004C20BC">
        <w:rPr>
          <w:rFonts w:hint="eastAsia"/>
          <w:sz w:val="21"/>
          <w:szCs w:val="21"/>
        </w:rPr>
        <w:t>楼西侧（</w:t>
      </w:r>
      <w:r w:rsidRPr="004C20BC">
        <w:rPr>
          <w:rFonts w:hint="eastAsia"/>
          <w:sz w:val="21"/>
          <w:szCs w:val="21"/>
        </w:rPr>
        <w:t>48</w:t>
      </w:r>
      <w:r w:rsidRPr="004C20BC">
        <w:rPr>
          <w:rFonts w:hint="eastAsia"/>
          <w:sz w:val="21"/>
          <w:szCs w:val="21"/>
        </w:rPr>
        <w:t>个停车位）临时停车场在早</w:t>
      </w:r>
      <w:r w:rsidRPr="004C20BC">
        <w:rPr>
          <w:rFonts w:hint="eastAsia"/>
          <w:sz w:val="21"/>
          <w:szCs w:val="21"/>
        </w:rPr>
        <w:t>10</w:t>
      </w:r>
      <w:r w:rsidRPr="004C20BC">
        <w:rPr>
          <w:rFonts w:hint="eastAsia"/>
          <w:sz w:val="21"/>
          <w:szCs w:val="21"/>
        </w:rPr>
        <w:t>左右就趋近爆满，而随着时间的增加停车数量仍旧在缓慢上升，最高的停车数量超出原停车位达</w:t>
      </w:r>
      <w:r w:rsidRPr="004C20BC">
        <w:rPr>
          <w:rFonts w:hint="eastAsia"/>
          <w:sz w:val="21"/>
          <w:szCs w:val="21"/>
        </w:rPr>
        <w:t>45%</w:t>
      </w:r>
      <w:r w:rsidRPr="004C20BC">
        <w:rPr>
          <w:rFonts w:hint="eastAsia"/>
          <w:sz w:val="21"/>
          <w:szCs w:val="21"/>
        </w:rPr>
        <w:t>。反映出临时停车场乱停乱放现象相对严重。</w:t>
      </w:r>
    </w:p>
    <w:p w:rsidR="002E7EBD" w:rsidRPr="004C20BC" w:rsidRDefault="002E7EBD" w:rsidP="002E7EBD">
      <w:pPr>
        <w:pStyle w:val="a6"/>
        <w:jc w:val="left"/>
        <w:rPr>
          <w:sz w:val="21"/>
          <w:szCs w:val="21"/>
        </w:rPr>
      </w:pPr>
      <w:r w:rsidRPr="004C20BC">
        <w:rPr>
          <w:rFonts w:hint="eastAsia"/>
          <w:sz w:val="21"/>
          <w:szCs w:val="21"/>
        </w:rPr>
        <w:t xml:space="preserve"> </w:t>
      </w:r>
      <w:r w:rsidRPr="004C20BC">
        <w:rPr>
          <w:sz w:val="21"/>
          <w:szCs w:val="21"/>
        </w:rPr>
        <w:t xml:space="preserve">   </w:t>
      </w:r>
      <w:r w:rsidRPr="004C20BC">
        <w:rPr>
          <w:rFonts w:hint="eastAsia"/>
          <w:sz w:val="21"/>
          <w:szCs w:val="21"/>
        </w:rPr>
        <w:t>临时停车及固定停车场的主要问题由表</w:t>
      </w:r>
      <w:r w:rsidRPr="004C20BC">
        <w:rPr>
          <w:sz w:val="21"/>
          <w:szCs w:val="21"/>
        </w:rPr>
        <w:t>1</w:t>
      </w:r>
      <w:r w:rsidRPr="004C20BC">
        <w:rPr>
          <w:rFonts w:hint="eastAsia"/>
          <w:sz w:val="21"/>
          <w:szCs w:val="21"/>
        </w:rPr>
        <w:t>所示。</w:t>
      </w:r>
    </w:p>
    <w:p w:rsidR="002E7EBD" w:rsidRDefault="002E7EBD" w:rsidP="002E7EBD">
      <w:pPr>
        <w:pStyle w:val="a6"/>
      </w:pPr>
      <w:r w:rsidRPr="004C20BC">
        <w:rPr>
          <w:rFonts w:hint="eastAsia"/>
          <w:sz w:val="21"/>
          <w:szCs w:val="21"/>
        </w:rPr>
        <w:t>表</w:t>
      </w:r>
      <w:r w:rsidRPr="004C20BC">
        <w:rPr>
          <w:sz w:val="21"/>
          <w:szCs w:val="21"/>
        </w:rPr>
        <w:t>1</w:t>
      </w:r>
      <w:r w:rsidRPr="004C20BC">
        <w:rPr>
          <w:rFonts w:hint="eastAsia"/>
          <w:sz w:val="21"/>
          <w:szCs w:val="21"/>
        </w:rPr>
        <w:t xml:space="preserve"> 统计反映停车场存在的问题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1"/>
        <w:gridCol w:w="4296"/>
      </w:tblGrid>
      <w:tr w:rsidR="002E7EBD" w:rsidRPr="004C20BC" w:rsidTr="00552088">
        <w:trPr>
          <w:jc w:val="center"/>
        </w:trPr>
        <w:tc>
          <w:tcPr>
            <w:tcW w:w="1421" w:type="dxa"/>
            <w:vAlign w:val="center"/>
          </w:tcPr>
          <w:p w:rsidR="002E7EBD" w:rsidRPr="004C20BC" w:rsidRDefault="002E7EBD" w:rsidP="00552088">
            <w:pPr>
              <w:jc w:val="center"/>
              <w:rPr>
                <w:b/>
                <w:sz w:val="21"/>
                <w:szCs w:val="21"/>
              </w:rPr>
            </w:pPr>
            <w:r w:rsidRPr="004C20BC">
              <w:rPr>
                <w:rFonts w:hint="eastAsia"/>
                <w:b/>
                <w:sz w:val="21"/>
                <w:szCs w:val="21"/>
              </w:rPr>
              <w:lastRenderedPageBreak/>
              <w:t>园区停车场</w:t>
            </w:r>
          </w:p>
        </w:tc>
        <w:tc>
          <w:tcPr>
            <w:tcW w:w="4296" w:type="dxa"/>
            <w:vAlign w:val="center"/>
          </w:tcPr>
          <w:p w:rsidR="002E7EBD" w:rsidRPr="004C20BC" w:rsidRDefault="002E7EBD" w:rsidP="00552088">
            <w:pPr>
              <w:jc w:val="center"/>
              <w:rPr>
                <w:b/>
                <w:sz w:val="21"/>
                <w:szCs w:val="21"/>
              </w:rPr>
            </w:pPr>
            <w:r w:rsidRPr="004C20BC">
              <w:rPr>
                <w:rFonts w:hint="eastAsia"/>
                <w:b/>
                <w:sz w:val="21"/>
                <w:szCs w:val="21"/>
              </w:rPr>
              <w:t>停车场存在的问题</w:t>
            </w:r>
          </w:p>
        </w:tc>
      </w:tr>
      <w:tr w:rsidR="002E7EBD" w:rsidRPr="004C20BC" w:rsidTr="00552088">
        <w:trPr>
          <w:jc w:val="center"/>
        </w:trPr>
        <w:tc>
          <w:tcPr>
            <w:tcW w:w="1421" w:type="dxa"/>
          </w:tcPr>
          <w:p w:rsidR="002E7EBD" w:rsidRPr="004C20BC" w:rsidRDefault="002E7EBD" w:rsidP="00552088">
            <w:pPr>
              <w:rPr>
                <w:sz w:val="21"/>
                <w:szCs w:val="21"/>
              </w:rPr>
            </w:pPr>
            <w:r w:rsidRPr="004C20BC">
              <w:rPr>
                <w:rFonts w:hint="eastAsia"/>
                <w:sz w:val="21"/>
                <w:szCs w:val="21"/>
              </w:rPr>
              <w:t>临时停车场</w:t>
            </w:r>
          </w:p>
        </w:tc>
        <w:tc>
          <w:tcPr>
            <w:tcW w:w="4296" w:type="dxa"/>
          </w:tcPr>
          <w:p w:rsidR="002E7EBD" w:rsidRPr="004C20BC" w:rsidRDefault="002E7EBD" w:rsidP="00552088">
            <w:pPr>
              <w:rPr>
                <w:sz w:val="21"/>
                <w:szCs w:val="21"/>
              </w:rPr>
            </w:pPr>
            <w:r w:rsidRPr="004C20BC">
              <w:rPr>
                <w:rFonts w:hint="eastAsia"/>
                <w:sz w:val="21"/>
                <w:szCs w:val="21"/>
              </w:rPr>
              <w:t>车辆乱停乱放常见</w:t>
            </w:r>
          </w:p>
        </w:tc>
      </w:tr>
      <w:tr w:rsidR="002E7EBD" w:rsidRPr="004C20BC" w:rsidTr="00552088">
        <w:trPr>
          <w:jc w:val="center"/>
        </w:trPr>
        <w:tc>
          <w:tcPr>
            <w:tcW w:w="1421" w:type="dxa"/>
          </w:tcPr>
          <w:p w:rsidR="002E7EBD" w:rsidRPr="004C20BC" w:rsidRDefault="002E7EBD" w:rsidP="00552088">
            <w:pPr>
              <w:rPr>
                <w:sz w:val="21"/>
                <w:szCs w:val="21"/>
              </w:rPr>
            </w:pPr>
            <w:r w:rsidRPr="004C20BC">
              <w:rPr>
                <w:rFonts w:hint="eastAsia"/>
                <w:sz w:val="21"/>
                <w:szCs w:val="21"/>
              </w:rPr>
              <w:t>固定停车场</w:t>
            </w:r>
          </w:p>
        </w:tc>
        <w:tc>
          <w:tcPr>
            <w:tcW w:w="4296" w:type="dxa"/>
          </w:tcPr>
          <w:p w:rsidR="002E7EBD" w:rsidRPr="004C20BC" w:rsidRDefault="002E7EBD" w:rsidP="00552088">
            <w:pPr>
              <w:rPr>
                <w:rFonts w:ascii="宋体" w:hAnsi="宋体"/>
                <w:sz w:val="21"/>
                <w:szCs w:val="21"/>
              </w:rPr>
            </w:pPr>
            <w:r w:rsidRPr="004C20BC">
              <w:rPr>
                <w:rFonts w:ascii="宋体" w:hAnsi="宋体" w:hint="eastAsia"/>
                <w:sz w:val="21"/>
                <w:szCs w:val="21"/>
              </w:rPr>
              <w:t>车位时间、空间分配不合理；</w:t>
            </w:r>
          </w:p>
          <w:p w:rsidR="002E7EBD" w:rsidRPr="004C20BC" w:rsidRDefault="002E7EBD" w:rsidP="00552088">
            <w:pPr>
              <w:rPr>
                <w:rFonts w:ascii="宋体" w:hAnsi="宋体"/>
                <w:sz w:val="21"/>
                <w:szCs w:val="21"/>
              </w:rPr>
            </w:pPr>
            <w:r w:rsidRPr="004C20BC">
              <w:rPr>
                <w:rFonts w:ascii="宋体" w:hAnsi="宋体" w:hint="eastAsia"/>
                <w:sz w:val="21"/>
                <w:szCs w:val="21"/>
              </w:rPr>
              <w:t>地上地下车位与车牌号不匹配现象常见</w:t>
            </w:r>
          </w:p>
        </w:tc>
      </w:tr>
    </w:tbl>
    <w:p w:rsidR="002E7EBD" w:rsidRPr="004C20BC" w:rsidRDefault="002E7EBD" w:rsidP="002E7EBD">
      <w:pPr>
        <w:pStyle w:val="aa"/>
        <w:ind w:firstLine="422"/>
        <w:rPr>
          <w:sz w:val="21"/>
          <w:szCs w:val="21"/>
        </w:rPr>
      </w:pPr>
      <w:bookmarkStart w:id="24" w:name="_Toc8142"/>
      <w:bookmarkStart w:id="25" w:name="_Toc480808841"/>
      <w:r w:rsidRPr="004C20BC">
        <w:rPr>
          <w:rFonts w:hint="eastAsia"/>
          <w:sz w:val="21"/>
          <w:szCs w:val="21"/>
        </w:rPr>
        <w:t>（七）停车难主要问题汇总</w:t>
      </w:r>
      <w:bookmarkEnd w:id="24"/>
      <w:bookmarkEnd w:id="25"/>
    </w:p>
    <w:p w:rsidR="002E7EBD" w:rsidRPr="004C20BC" w:rsidRDefault="002E7EBD" w:rsidP="002E7EBD">
      <w:pPr>
        <w:pStyle w:val="a5"/>
        <w:ind w:firstLine="420"/>
        <w:rPr>
          <w:sz w:val="21"/>
          <w:szCs w:val="21"/>
        </w:rPr>
      </w:pPr>
      <w:r w:rsidRPr="004C20BC">
        <w:rPr>
          <w:rFonts w:hint="eastAsia"/>
          <w:sz w:val="21"/>
          <w:szCs w:val="21"/>
        </w:rPr>
        <w:t>通过调研存在的问题，主要从停车场的共同问题、临时停车场的问题、地面及地下固定停车场的问题三个方面进行汇总为如下内容。</w:t>
      </w:r>
    </w:p>
    <w:p w:rsidR="002E7EBD" w:rsidRPr="004C20BC" w:rsidRDefault="002E7EBD" w:rsidP="002E7EBD">
      <w:pPr>
        <w:pStyle w:val="a7"/>
        <w:ind w:firstLine="420"/>
        <w:rPr>
          <w:b w:val="0"/>
          <w:sz w:val="21"/>
          <w:szCs w:val="21"/>
        </w:rPr>
      </w:pPr>
      <w:bookmarkStart w:id="26" w:name="_Toc480808842"/>
      <w:r w:rsidRPr="004C20BC">
        <w:rPr>
          <w:rFonts w:hint="eastAsia"/>
          <w:b w:val="0"/>
          <w:sz w:val="21"/>
          <w:szCs w:val="21"/>
        </w:rPr>
        <w:t>1</w:t>
      </w:r>
      <w:r w:rsidRPr="004C20BC">
        <w:rPr>
          <w:rFonts w:hint="eastAsia"/>
          <w:b w:val="0"/>
          <w:sz w:val="21"/>
          <w:szCs w:val="21"/>
        </w:rPr>
        <w:t>．临停车位与固定车位共同的问题</w:t>
      </w:r>
      <w:bookmarkEnd w:id="26"/>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1</w:t>
      </w:r>
      <w:r w:rsidRPr="004C20BC">
        <w:rPr>
          <w:rFonts w:hint="eastAsia"/>
          <w:sz w:val="21"/>
          <w:szCs w:val="21"/>
        </w:rPr>
        <w:t>）园区内非办公时期车位空置率高</w:t>
      </w:r>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2</w:t>
      </w:r>
      <w:r w:rsidRPr="004C20BC">
        <w:rPr>
          <w:rFonts w:hint="eastAsia"/>
          <w:sz w:val="21"/>
          <w:szCs w:val="21"/>
        </w:rPr>
        <w:t>）总体停车位不足</w:t>
      </w:r>
    </w:p>
    <w:p w:rsidR="002E7EBD" w:rsidRPr="004C20BC" w:rsidRDefault="002E7EBD" w:rsidP="002E7EBD">
      <w:pPr>
        <w:pStyle w:val="a7"/>
        <w:ind w:firstLine="420"/>
        <w:rPr>
          <w:b w:val="0"/>
          <w:sz w:val="21"/>
          <w:szCs w:val="21"/>
        </w:rPr>
      </w:pPr>
      <w:bookmarkStart w:id="27" w:name="_Toc480808843"/>
      <w:r w:rsidRPr="004C20BC">
        <w:rPr>
          <w:rFonts w:hint="eastAsia"/>
          <w:b w:val="0"/>
          <w:sz w:val="21"/>
          <w:szCs w:val="21"/>
        </w:rPr>
        <w:t>2</w:t>
      </w:r>
      <w:r w:rsidRPr="004C20BC">
        <w:rPr>
          <w:rFonts w:hint="eastAsia"/>
          <w:b w:val="0"/>
          <w:sz w:val="21"/>
          <w:szCs w:val="21"/>
        </w:rPr>
        <w:t>．临停车位存在的问题</w:t>
      </w:r>
      <w:bookmarkEnd w:id="27"/>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1</w:t>
      </w:r>
      <w:r w:rsidRPr="004C20BC">
        <w:rPr>
          <w:rFonts w:hint="eastAsia"/>
          <w:sz w:val="21"/>
          <w:szCs w:val="21"/>
        </w:rPr>
        <w:t>）临时停车场车位缺口大，导致乱停乱放现象常见</w:t>
      </w:r>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2</w:t>
      </w:r>
      <w:r w:rsidRPr="004C20BC">
        <w:rPr>
          <w:rFonts w:hint="eastAsia"/>
          <w:sz w:val="21"/>
          <w:szCs w:val="21"/>
        </w:rPr>
        <w:t>）临停爆满后对周边交通环境产生恶劣影响，堵塞消防通道</w:t>
      </w:r>
    </w:p>
    <w:p w:rsidR="002E7EBD" w:rsidRPr="004C20BC" w:rsidRDefault="002E7EBD" w:rsidP="002E7EBD">
      <w:pPr>
        <w:pStyle w:val="a7"/>
        <w:ind w:firstLine="420"/>
        <w:rPr>
          <w:b w:val="0"/>
          <w:sz w:val="21"/>
          <w:szCs w:val="21"/>
        </w:rPr>
      </w:pPr>
      <w:bookmarkStart w:id="28" w:name="_Toc480808844"/>
      <w:r w:rsidRPr="004C20BC">
        <w:rPr>
          <w:rFonts w:hint="eastAsia"/>
          <w:b w:val="0"/>
          <w:sz w:val="21"/>
          <w:szCs w:val="21"/>
        </w:rPr>
        <w:t>3</w:t>
      </w:r>
      <w:r w:rsidRPr="004C20BC">
        <w:rPr>
          <w:rFonts w:hint="eastAsia"/>
          <w:b w:val="0"/>
          <w:sz w:val="21"/>
          <w:szCs w:val="21"/>
        </w:rPr>
        <w:t>．固定车位存在的问题</w:t>
      </w:r>
      <w:bookmarkEnd w:id="28"/>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1</w:t>
      </w:r>
      <w:r w:rsidRPr="004C20BC">
        <w:rPr>
          <w:rFonts w:hint="eastAsia"/>
          <w:sz w:val="21"/>
          <w:szCs w:val="21"/>
        </w:rPr>
        <w:t>）两车一位现象在地上地下停车位均较为普遍</w:t>
      </w:r>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2</w:t>
      </w:r>
      <w:r w:rsidRPr="004C20BC">
        <w:rPr>
          <w:rFonts w:hint="eastAsia"/>
          <w:sz w:val="21"/>
          <w:szCs w:val="21"/>
        </w:rPr>
        <w:t>）租户车辆使用频率高进出场流量大</w:t>
      </w:r>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3</w:t>
      </w:r>
      <w:r w:rsidRPr="004C20BC">
        <w:rPr>
          <w:rFonts w:hint="eastAsia"/>
          <w:sz w:val="21"/>
          <w:szCs w:val="21"/>
        </w:rPr>
        <w:t>）停车拍照系统牌照识别错误多发</w:t>
      </w:r>
    </w:p>
    <w:p w:rsidR="002E7EBD" w:rsidRPr="004C20BC" w:rsidRDefault="002E7EBD" w:rsidP="002E7EBD">
      <w:pPr>
        <w:pStyle w:val="a5"/>
        <w:ind w:firstLine="420"/>
        <w:rPr>
          <w:sz w:val="21"/>
          <w:szCs w:val="21"/>
        </w:rPr>
      </w:pPr>
      <w:r w:rsidRPr="004C20BC">
        <w:rPr>
          <w:rFonts w:hint="eastAsia"/>
          <w:sz w:val="21"/>
          <w:szCs w:val="21"/>
        </w:rPr>
        <w:t>（</w:t>
      </w:r>
      <w:r w:rsidRPr="004C20BC">
        <w:rPr>
          <w:rFonts w:hint="eastAsia"/>
          <w:sz w:val="21"/>
          <w:szCs w:val="21"/>
        </w:rPr>
        <w:t>4</w:t>
      </w:r>
      <w:r w:rsidRPr="004C20BC">
        <w:rPr>
          <w:rFonts w:hint="eastAsia"/>
          <w:sz w:val="21"/>
          <w:szCs w:val="21"/>
        </w:rPr>
        <w:t>）地下固定车位收费价格高</w:t>
      </w:r>
    </w:p>
    <w:p w:rsidR="002E7EBD" w:rsidRPr="004C20BC" w:rsidRDefault="002E7EBD" w:rsidP="002E7EBD">
      <w:pPr>
        <w:pStyle w:val="a9"/>
        <w:spacing w:before="312" w:after="312"/>
        <w:ind w:firstLineChars="200" w:firstLine="422"/>
        <w:jc w:val="left"/>
        <w:rPr>
          <w:sz w:val="21"/>
          <w:szCs w:val="21"/>
        </w:rPr>
      </w:pPr>
      <w:bookmarkStart w:id="29" w:name="_Toc4989"/>
      <w:bookmarkStart w:id="30" w:name="_Toc480808845"/>
      <w:r w:rsidRPr="004C20BC">
        <w:rPr>
          <w:rFonts w:hint="eastAsia"/>
          <w:sz w:val="21"/>
          <w:szCs w:val="21"/>
        </w:rPr>
        <w:t>二、停车场出现问题的原因分析</w:t>
      </w:r>
      <w:bookmarkEnd w:id="29"/>
      <w:bookmarkEnd w:id="30"/>
      <w:r w:rsidRPr="004C20BC">
        <w:rPr>
          <w:rFonts w:hint="eastAsia"/>
          <w:sz w:val="21"/>
          <w:szCs w:val="21"/>
        </w:rPr>
        <w:tab/>
      </w:r>
    </w:p>
    <w:p w:rsidR="002E7EBD" w:rsidRPr="004C20BC" w:rsidRDefault="002E7EBD" w:rsidP="002E7EBD">
      <w:pPr>
        <w:pStyle w:val="a5"/>
        <w:ind w:firstLine="420"/>
        <w:rPr>
          <w:sz w:val="21"/>
          <w:szCs w:val="21"/>
        </w:rPr>
      </w:pPr>
      <w:r w:rsidRPr="004C20BC">
        <w:rPr>
          <w:rFonts w:hint="eastAsia"/>
          <w:sz w:val="21"/>
          <w:szCs w:val="21"/>
        </w:rPr>
        <w:t>针对对调研资料的分析总结出的停车难的主要问题，查找产生的原因。</w:t>
      </w:r>
    </w:p>
    <w:p w:rsidR="002E7EBD" w:rsidRPr="004C20BC" w:rsidRDefault="002E7EBD" w:rsidP="002E7EBD">
      <w:pPr>
        <w:pStyle w:val="aa"/>
        <w:ind w:firstLine="422"/>
        <w:rPr>
          <w:sz w:val="21"/>
          <w:szCs w:val="21"/>
        </w:rPr>
      </w:pPr>
      <w:bookmarkStart w:id="31" w:name="_Toc480808846"/>
      <w:bookmarkStart w:id="32" w:name="_Toc5784"/>
      <w:r w:rsidRPr="004C20BC">
        <w:rPr>
          <w:rFonts w:hint="eastAsia"/>
          <w:sz w:val="21"/>
          <w:szCs w:val="21"/>
        </w:rPr>
        <w:t>（一）临停车位与固定车位共同的问题</w:t>
      </w:r>
      <w:bookmarkEnd w:id="31"/>
      <w:bookmarkEnd w:id="32"/>
    </w:p>
    <w:p w:rsidR="002E7EBD" w:rsidRPr="004C20BC" w:rsidRDefault="002E7EBD" w:rsidP="002E7EBD">
      <w:pPr>
        <w:pStyle w:val="a7"/>
        <w:ind w:firstLine="420"/>
        <w:rPr>
          <w:b w:val="0"/>
          <w:sz w:val="21"/>
          <w:szCs w:val="21"/>
        </w:rPr>
      </w:pPr>
      <w:bookmarkStart w:id="33" w:name="_Toc480808847"/>
      <w:r w:rsidRPr="004C20BC">
        <w:rPr>
          <w:rFonts w:hint="eastAsia"/>
          <w:b w:val="0"/>
          <w:sz w:val="21"/>
          <w:szCs w:val="21"/>
        </w:rPr>
        <w:t>1</w:t>
      </w:r>
      <w:r>
        <w:rPr>
          <w:rFonts w:hint="eastAsia"/>
          <w:b w:val="0"/>
          <w:sz w:val="21"/>
          <w:szCs w:val="21"/>
        </w:rPr>
        <w:t>．</w:t>
      </w:r>
      <w:r w:rsidRPr="004C20BC">
        <w:rPr>
          <w:rFonts w:hint="eastAsia"/>
          <w:b w:val="0"/>
          <w:sz w:val="21"/>
          <w:szCs w:val="21"/>
        </w:rPr>
        <w:t>园区内非办公时期车位空置率高</w:t>
      </w:r>
      <w:bookmarkEnd w:id="33"/>
    </w:p>
    <w:p w:rsidR="002E7EBD" w:rsidRPr="004C20BC" w:rsidRDefault="002E7EBD" w:rsidP="002E7EBD">
      <w:pPr>
        <w:pStyle w:val="a5"/>
        <w:ind w:firstLine="420"/>
        <w:rPr>
          <w:sz w:val="21"/>
          <w:szCs w:val="21"/>
        </w:rPr>
      </w:pPr>
      <w:r w:rsidRPr="004C20BC">
        <w:rPr>
          <w:rFonts w:hint="eastAsia"/>
          <w:sz w:val="21"/>
          <w:szCs w:val="21"/>
        </w:rPr>
        <w:t>园区内非办公时期车位空置率高，园区内办公时间主要集中在早九点至晚六点，可以考虑与周边住宅小区实行车位共享。</w:t>
      </w:r>
    </w:p>
    <w:p w:rsidR="002E7EBD" w:rsidRPr="004C20BC" w:rsidRDefault="002E7EBD" w:rsidP="002E7EBD">
      <w:pPr>
        <w:pStyle w:val="a7"/>
        <w:ind w:firstLine="420"/>
        <w:rPr>
          <w:b w:val="0"/>
          <w:sz w:val="21"/>
          <w:szCs w:val="21"/>
        </w:rPr>
      </w:pPr>
      <w:bookmarkStart w:id="34" w:name="_Toc480808849"/>
      <w:r w:rsidRPr="004C20BC">
        <w:rPr>
          <w:rFonts w:hint="eastAsia"/>
          <w:b w:val="0"/>
          <w:sz w:val="21"/>
          <w:szCs w:val="21"/>
        </w:rPr>
        <w:t>2</w:t>
      </w:r>
      <w:r>
        <w:rPr>
          <w:rFonts w:hint="eastAsia"/>
          <w:b w:val="0"/>
          <w:sz w:val="21"/>
          <w:szCs w:val="21"/>
        </w:rPr>
        <w:t>．</w:t>
      </w:r>
      <w:r w:rsidRPr="004C20BC">
        <w:rPr>
          <w:rFonts w:hint="eastAsia"/>
          <w:b w:val="0"/>
          <w:sz w:val="21"/>
          <w:szCs w:val="21"/>
        </w:rPr>
        <w:t>总体停车位不足</w:t>
      </w:r>
      <w:bookmarkEnd w:id="34"/>
    </w:p>
    <w:p w:rsidR="002E7EBD" w:rsidRPr="004C20BC" w:rsidRDefault="002E7EBD" w:rsidP="002E7EBD">
      <w:pPr>
        <w:pStyle w:val="a5"/>
        <w:ind w:firstLine="420"/>
        <w:rPr>
          <w:bCs/>
          <w:sz w:val="21"/>
          <w:szCs w:val="21"/>
        </w:rPr>
      </w:pPr>
      <w:r w:rsidRPr="004C20BC">
        <w:rPr>
          <w:rFonts w:hint="eastAsia"/>
          <w:sz w:val="21"/>
          <w:szCs w:val="21"/>
        </w:rPr>
        <w:t>从目前了解的情况来看，地下停车位有近</w:t>
      </w:r>
      <w:r w:rsidRPr="004C20BC">
        <w:rPr>
          <w:rFonts w:hint="eastAsia"/>
          <w:sz w:val="21"/>
          <w:szCs w:val="21"/>
        </w:rPr>
        <w:t>70</w:t>
      </w:r>
      <w:r w:rsidRPr="004C20BC">
        <w:rPr>
          <w:rFonts w:hint="eastAsia"/>
          <w:sz w:val="21"/>
          <w:szCs w:val="21"/>
        </w:rPr>
        <w:t>个左右空置，业主不租赁地下停车位的原因初步分析，是由于地下停车位租赁费与管理费之和为</w:t>
      </w:r>
      <w:r w:rsidRPr="004C20BC">
        <w:rPr>
          <w:rFonts w:hint="eastAsia"/>
          <w:sz w:val="21"/>
          <w:szCs w:val="21"/>
        </w:rPr>
        <w:t>600</w:t>
      </w:r>
      <w:r w:rsidRPr="004C20BC">
        <w:rPr>
          <w:rFonts w:hint="eastAsia"/>
          <w:sz w:val="21"/>
          <w:szCs w:val="21"/>
        </w:rPr>
        <w:t>元</w:t>
      </w:r>
      <w:r w:rsidRPr="004C20BC">
        <w:rPr>
          <w:rFonts w:hint="eastAsia"/>
          <w:sz w:val="21"/>
          <w:szCs w:val="21"/>
        </w:rPr>
        <w:t>/</w:t>
      </w:r>
      <w:r w:rsidRPr="004C20BC">
        <w:rPr>
          <w:rFonts w:hint="eastAsia"/>
          <w:sz w:val="21"/>
          <w:szCs w:val="21"/>
        </w:rPr>
        <w:t>月，而地上停车位租赁费与管理费之和为</w:t>
      </w:r>
      <w:r w:rsidRPr="004C20BC">
        <w:rPr>
          <w:sz w:val="21"/>
          <w:szCs w:val="21"/>
        </w:rPr>
        <w:t>350</w:t>
      </w:r>
      <w:r w:rsidRPr="004C20BC">
        <w:rPr>
          <w:rFonts w:hint="eastAsia"/>
          <w:sz w:val="21"/>
          <w:szCs w:val="21"/>
        </w:rPr>
        <w:t>元</w:t>
      </w:r>
      <w:r w:rsidRPr="004C20BC">
        <w:rPr>
          <w:rFonts w:hint="eastAsia"/>
          <w:sz w:val="21"/>
          <w:szCs w:val="21"/>
        </w:rPr>
        <w:t>/</w:t>
      </w:r>
      <w:r w:rsidRPr="004C20BC">
        <w:rPr>
          <w:rFonts w:hint="eastAsia"/>
          <w:sz w:val="21"/>
          <w:szCs w:val="21"/>
        </w:rPr>
        <w:t>月，差距较大。</w:t>
      </w:r>
    </w:p>
    <w:p w:rsidR="002E7EBD" w:rsidRPr="004C20BC" w:rsidRDefault="002E7EBD" w:rsidP="002E7EBD">
      <w:pPr>
        <w:pStyle w:val="aa"/>
        <w:ind w:firstLine="422"/>
        <w:rPr>
          <w:sz w:val="21"/>
          <w:szCs w:val="21"/>
        </w:rPr>
      </w:pPr>
      <w:bookmarkStart w:id="35" w:name="_Toc12805"/>
      <w:bookmarkStart w:id="36" w:name="_Toc480808851"/>
      <w:r w:rsidRPr="004C20BC">
        <w:rPr>
          <w:rFonts w:hint="eastAsia"/>
          <w:sz w:val="21"/>
          <w:szCs w:val="21"/>
        </w:rPr>
        <w:t>（二）临时停车位存在的问题</w:t>
      </w:r>
      <w:bookmarkEnd w:id="35"/>
      <w:bookmarkEnd w:id="36"/>
    </w:p>
    <w:p w:rsidR="002E7EBD" w:rsidRPr="004C20BC" w:rsidRDefault="002E7EBD" w:rsidP="002E7EBD">
      <w:pPr>
        <w:pStyle w:val="a7"/>
        <w:ind w:firstLine="420"/>
        <w:rPr>
          <w:b w:val="0"/>
          <w:sz w:val="21"/>
          <w:szCs w:val="21"/>
        </w:rPr>
      </w:pPr>
      <w:bookmarkStart w:id="37" w:name="_Toc480808852"/>
      <w:r w:rsidRPr="004C20BC">
        <w:rPr>
          <w:rFonts w:hint="eastAsia"/>
          <w:b w:val="0"/>
          <w:sz w:val="21"/>
          <w:szCs w:val="21"/>
        </w:rPr>
        <w:t>1</w:t>
      </w:r>
      <w:r w:rsidRPr="004C20BC">
        <w:rPr>
          <w:rFonts w:hint="eastAsia"/>
          <w:b w:val="0"/>
          <w:sz w:val="21"/>
          <w:szCs w:val="21"/>
        </w:rPr>
        <w:t>．临时停车场车位缺口大导致乱停乱放现象常见</w:t>
      </w:r>
      <w:bookmarkEnd w:id="37"/>
      <w:r w:rsidRPr="004C20BC">
        <w:rPr>
          <w:rFonts w:hint="eastAsia"/>
          <w:b w:val="0"/>
          <w:sz w:val="21"/>
          <w:szCs w:val="21"/>
        </w:rPr>
        <w:tab/>
      </w:r>
    </w:p>
    <w:p w:rsidR="002E7EBD" w:rsidRPr="004C20BC" w:rsidRDefault="002E7EBD" w:rsidP="002E7EBD">
      <w:pPr>
        <w:pStyle w:val="a5"/>
        <w:ind w:firstLine="420"/>
        <w:rPr>
          <w:sz w:val="21"/>
          <w:szCs w:val="21"/>
        </w:rPr>
      </w:pPr>
      <w:r w:rsidRPr="004C20BC">
        <w:rPr>
          <w:rFonts w:hint="eastAsia"/>
          <w:sz w:val="21"/>
          <w:szCs w:val="21"/>
        </w:rPr>
        <w:t>由于临时停车场价格、地理位置原因，部分租户距离固定停车位过远，为方便工作，故将临时停车位作为固定停车位使用，导致其余需要在临时停车位停放的人员没有车位。</w:t>
      </w:r>
    </w:p>
    <w:p w:rsidR="002E7EBD" w:rsidRPr="004C20BC" w:rsidRDefault="002E7EBD" w:rsidP="002E7EBD">
      <w:pPr>
        <w:pStyle w:val="a7"/>
        <w:ind w:firstLine="420"/>
        <w:rPr>
          <w:b w:val="0"/>
          <w:sz w:val="21"/>
          <w:szCs w:val="21"/>
        </w:rPr>
      </w:pPr>
      <w:bookmarkStart w:id="38" w:name="_Toc480808853"/>
      <w:r w:rsidRPr="004C20BC">
        <w:rPr>
          <w:rFonts w:hint="eastAsia"/>
          <w:b w:val="0"/>
          <w:sz w:val="21"/>
          <w:szCs w:val="21"/>
        </w:rPr>
        <w:t>2</w:t>
      </w:r>
      <w:r w:rsidRPr="004C20BC">
        <w:rPr>
          <w:rFonts w:hint="eastAsia"/>
          <w:b w:val="0"/>
          <w:sz w:val="21"/>
          <w:szCs w:val="21"/>
        </w:rPr>
        <w:t>．临时停车爆满对周边交通环境产生恶劣影响、堵塞消防通道</w:t>
      </w:r>
      <w:bookmarkEnd w:id="38"/>
      <w:r w:rsidRPr="004C20BC">
        <w:rPr>
          <w:rFonts w:hint="eastAsia"/>
          <w:b w:val="0"/>
          <w:sz w:val="21"/>
          <w:szCs w:val="21"/>
        </w:rPr>
        <w:tab/>
      </w:r>
    </w:p>
    <w:p w:rsidR="002E7EBD" w:rsidRPr="004C20BC" w:rsidRDefault="002E7EBD" w:rsidP="002E7EBD">
      <w:pPr>
        <w:pStyle w:val="a5"/>
        <w:ind w:firstLine="420"/>
        <w:rPr>
          <w:sz w:val="21"/>
          <w:szCs w:val="21"/>
        </w:rPr>
      </w:pPr>
      <w:r w:rsidRPr="004C20BC">
        <w:rPr>
          <w:rFonts w:hint="eastAsia"/>
          <w:sz w:val="21"/>
          <w:szCs w:val="21"/>
        </w:rPr>
        <w:lastRenderedPageBreak/>
        <w:t>造成此种情况的原因一是由于园区租户图方便，长时间在临停停放车辆，导致临时停车场车位数量不足，外来车辆不得不占用消防通道进行停车；其次，外来车辆为了方便卸货、或不愿缴纳停车费用，将车停放在消防通道内。</w:t>
      </w:r>
    </w:p>
    <w:p w:rsidR="002E7EBD" w:rsidRPr="004C20BC" w:rsidRDefault="002E7EBD" w:rsidP="002E7EBD">
      <w:pPr>
        <w:pStyle w:val="aa"/>
        <w:ind w:firstLine="422"/>
        <w:rPr>
          <w:sz w:val="21"/>
          <w:szCs w:val="21"/>
        </w:rPr>
      </w:pPr>
      <w:bookmarkStart w:id="39" w:name="_Toc29684"/>
      <w:bookmarkStart w:id="40" w:name="_Toc480808854"/>
      <w:r w:rsidRPr="004C20BC">
        <w:rPr>
          <w:rFonts w:hint="eastAsia"/>
          <w:sz w:val="21"/>
          <w:szCs w:val="21"/>
        </w:rPr>
        <w:t>（三）固定停车位存在的问题</w:t>
      </w:r>
      <w:bookmarkEnd w:id="39"/>
      <w:bookmarkEnd w:id="40"/>
    </w:p>
    <w:p w:rsidR="002E7EBD" w:rsidRPr="004C20BC" w:rsidRDefault="002E7EBD" w:rsidP="002E7EBD">
      <w:pPr>
        <w:pStyle w:val="a7"/>
        <w:ind w:firstLine="420"/>
        <w:rPr>
          <w:b w:val="0"/>
          <w:sz w:val="21"/>
          <w:szCs w:val="21"/>
        </w:rPr>
      </w:pPr>
      <w:bookmarkStart w:id="41" w:name="_Toc480808855"/>
      <w:r w:rsidRPr="004C20BC">
        <w:rPr>
          <w:rFonts w:hint="eastAsia"/>
          <w:b w:val="0"/>
          <w:sz w:val="21"/>
          <w:szCs w:val="21"/>
        </w:rPr>
        <w:t>1</w:t>
      </w:r>
      <w:r>
        <w:rPr>
          <w:rFonts w:hint="eastAsia"/>
          <w:b w:val="0"/>
          <w:sz w:val="21"/>
          <w:szCs w:val="21"/>
        </w:rPr>
        <w:t>．</w:t>
      </w:r>
      <w:r w:rsidRPr="004C20BC">
        <w:rPr>
          <w:rFonts w:hint="eastAsia"/>
          <w:b w:val="0"/>
          <w:sz w:val="21"/>
          <w:szCs w:val="21"/>
        </w:rPr>
        <w:t>两车一位现象在地上地下停车位均较为普遍</w:t>
      </w:r>
      <w:bookmarkEnd w:id="41"/>
    </w:p>
    <w:p w:rsidR="002E7EBD" w:rsidRPr="004C20BC" w:rsidRDefault="002E7EBD" w:rsidP="002E7EBD">
      <w:pPr>
        <w:pStyle w:val="a5"/>
        <w:ind w:firstLine="420"/>
        <w:rPr>
          <w:sz w:val="21"/>
          <w:szCs w:val="21"/>
        </w:rPr>
      </w:pPr>
      <w:r w:rsidRPr="004C20BC">
        <w:rPr>
          <w:rFonts w:hint="eastAsia"/>
          <w:sz w:val="21"/>
          <w:szCs w:val="21"/>
        </w:rPr>
        <w:t>两车一位现象在地上地下停车位均较为普遍，从物业公司角度为了缓解车位紧缺的供需矛盾而向租户开放两车一位，前提条件是两个车辆不能同时进入园区。但由于智能车辆拍照系统出场拍照失败，导致拍照失败两车一位车主进场困难，保安人员人为操纵闸杆放行，而部分车主通过此漏洞将两辆车同时停放在场内，造成车辆管理混乱。</w:t>
      </w:r>
    </w:p>
    <w:p w:rsidR="002E7EBD" w:rsidRPr="004C20BC" w:rsidRDefault="002E7EBD" w:rsidP="002E7EBD">
      <w:pPr>
        <w:pStyle w:val="a7"/>
        <w:ind w:firstLine="420"/>
        <w:rPr>
          <w:b w:val="0"/>
          <w:sz w:val="21"/>
          <w:szCs w:val="21"/>
        </w:rPr>
      </w:pPr>
      <w:bookmarkStart w:id="42" w:name="_Toc480808856"/>
      <w:r w:rsidRPr="004C20BC">
        <w:rPr>
          <w:rFonts w:hint="eastAsia"/>
          <w:b w:val="0"/>
          <w:sz w:val="21"/>
          <w:szCs w:val="21"/>
        </w:rPr>
        <w:t>2</w:t>
      </w:r>
      <w:r>
        <w:rPr>
          <w:rFonts w:hint="eastAsia"/>
          <w:b w:val="0"/>
          <w:sz w:val="21"/>
          <w:szCs w:val="21"/>
        </w:rPr>
        <w:t>．</w:t>
      </w:r>
      <w:r w:rsidRPr="004C20BC">
        <w:rPr>
          <w:rFonts w:hint="eastAsia"/>
          <w:b w:val="0"/>
          <w:sz w:val="21"/>
          <w:szCs w:val="21"/>
        </w:rPr>
        <w:t>租户车辆使用频率高进出场流量大</w:t>
      </w:r>
      <w:bookmarkEnd w:id="42"/>
    </w:p>
    <w:p w:rsidR="002E7EBD" w:rsidRPr="004C20BC" w:rsidRDefault="002E7EBD" w:rsidP="002E7EBD">
      <w:pPr>
        <w:pStyle w:val="a5"/>
        <w:ind w:firstLine="420"/>
        <w:rPr>
          <w:sz w:val="21"/>
          <w:szCs w:val="21"/>
        </w:rPr>
      </w:pPr>
      <w:r w:rsidRPr="004C20BC">
        <w:rPr>
          <w:rFonts w:hint="eastAsia"/>
          <w:sz w:val="21"/>
          <w:szCs w:val="21"/>
        </w:rPr>
        <w:t>车主由于工作需要造成车辆进出场流量大，这是造成车辆在出入口拥堵的直接原因，可考虑人车分流，通过栅栏将行人疏导至拍摄区域外，减少拍摄失败的可能性，提高车辆进场速度，减少拥堵时间。</w:t>
      </w:r>
    </w:p>
    <w:p w:rsidR="002E7EBD" w:rsidRPr="004C20BC" w:rsidRDefault="002E7EBD" w:rsidP="002E7EBD">
      <w:pPr>
        <w:pStyle w:val="a7"/>
        <w:ind w:firstLine="420"/>
        <w:rPr>
          <w:b w:val="0"/>
          <w:sz w:val="21"/>
          <w:szCs w:val="21"/>
        </w:rPr>
      </w:pPr>
      <w:bookmarkStart w:id="43" w:name="_Toc480808859"/>
      <w:r w:rsidRPr="004C20BC">
        <w:rPr>
          <w:rFonts w:hint="eastAsia"/>
          <w:b w:val="0"/>
          <w:sz w:val="21"/>
          <w:szCs w:val="21"/>
        </w:rPr>
        <w:t>3</w:t>
      </w:r>
      <w:r>
        <w:rPr>
          <w:rFonts w:hint="eastAsia"/>
          <w:b w:val="0"/>
          <w:sz w:val="21"/>
          <w:szCs w:val="21"/>
        </w:rPr>
        <w:t>．</w:t>
      </w:r>
      <w:r w:rsidRPr="004C20BC">
        <w:rPr>
          <w:rFonts w:hint="eastAsia"/>
          <w:b w:val="0"/>
          <w:sz w:val="21"/>
          <w:szCs w:val="21"/>
        </w:rPr>
        <w:t>停车拍照系统牌照识别错误多发</w:t>
      </w:r>
      <w:bookmarkEnd w:id="43"/>
    </w:p>
    <w:p w:rsidR="002E7EBD" w:rsidRPr="004C20BC" w:rsidRDefault="002E7EBD" w:rsidP="002E7EBD">
      <w:pPr>
        <w:pStyle w:val="a5"/>
        <w:ind w:firstLine="420"/>
        <w:rPr>
          <w:sz w:val="21"/>
          <w:szCs w:val="21"/>
        </w:rPr>
      </w:pPr>
      <w:r w:rsidRPr="004C20BC">
        <w:rPr>
          <w:rFonts w:hint="eastAsia"/>
          <w:sz w:val="21"/>
          <w:szCs w:val="21"/>
        </w:rPr>
        <w:t>由于拍摄环境的原因，车辆进入的状态可能导致车牌识别错误，为此可改善拍摄环境，添加遮光棚，通过摆放锥桶来引导车辆正确入场，可对人车进行分流，减少摄像头因人为原因导致拍照角度变化的几率。</w:t>
      </w:r>
    </w:p>
    <w:p w:rsidR="002E7EBD" w:rsidRPr="004C20BC" w:rsidRDefault="002E7EBD" w:rsidP="002E7EBD">
      <w:pPr>
        <w:pStyle w:val="a7"/>
        <w:ind w:firstLine="420"/>
        <w:rPr>
          <w:b w:val="0"/>
          <w:sz w:val="21"/>
          <w:szCs w:val="21"/>
        </w:rPr>
      </w:pPr>
      <w:bookmarkStart w:id="44" w:name="_Toc480808860"/>
      <w:r w:rsidRPr="004C20BC">
        <w:rPr>
          <w:rFonts w:hint="eastAsia"/>
          <w:b w:val="0"/>
          <w:sz w:val="21"/>
          <w:szCs w:val="21"/>
        </w:rPr>
        <w:t>4</w:t>
      </w:r>
      <w:r>
        <w:rPr>
          <w:rFonts w:hint="eastAsia"/>
          <w:b w:val="0"/>
          <w:sz w:val="21"/>
          <w:szCs w:val="21"/>
        </w:rPr>
        <w:t>．</w:t>
      </w:r>
      <w:r w:rsidRPr="004C20BC">
        <w:rPr>
          <w:rFonts w:hint="eastAsia"/>
          <w:b w:val="0"/>
          <w:sz w:val="21"/>
          <w:szCs w:val="21"/>
        </w:rPr>
        <w:t>地下固定车位收费价格高</w:t>
      </w:r>
      <w:bookmarkEnd w:id="44"/>
    </w:p>
    <w:p w:rsidR="002E7EBD" w:rsidRDefault="002E7EBD" w:rsidP="002E7EBD">
      <w:pPr>
        <w:pStyle w:val="a5"/>
        <w:ind w:firstLine="420"/>
        <w:rPr>
          <w:sz w:val="28"/>
          <w:szCs w:val="28"/>
        </w:rPr>
      </w:pPr>
      <w:r w:rsidRPr="004C20BC">
        <w:rPr>
          <w:rFonts w:hint="eastAsia"/>
          <w:sz w:val="21"/>
          <w:szCs w:val="21"/>
        </w:rPr>
        <w:t>地下停车位定价高导致租户不租，导致地面车位不足；空置的地下车位因价格原因出租困难，导致地下车位仍旧有近</w:t>
      </w:r>
      <w:r w:rsidRPr="004C20BC">
        <w:rPr>
          <w:rFonts w:hint="eastAsia"/>
          <w:sz w:val="21"/>
          <w:szCs w:val="21"/>
        </w:rPr>
        <w:t>70</w:t>
      </w:r>
      <w:r w:rsidRPr="004C20BC">
        <w:rPr>
          <w:rFonts w:hint="eastAsia"/>
          <w:sz w:val="21"/>
          <w:szCs w:val="21"/>
        </w:rPr>
        <w:t>个空余。对此问题，物业公司可通过价格变动引导车主租用车位。</w:t>
      </w:r>
    </w:p>
    <w:p w:rsidR="002E7EBD" w:rsidRDefault="002E7EBD" w:rsidP="002E7EBD">
      <w:pPr>
        <w:pStyle w:val="a9"/>
        <w:spacing w:before="312" w:after="312"/>
        <w:jc w:val="left"/>
        <w:rPr>
          <w:sz w:val="24"/>
        </w:rPr>
      </w:pPr>
      <w:bookmarkStart w:id="45" w:name="_Toc10802"/>
      <w:bookmarkStart w:id="46" w:name="_Toc480808861"/>
      <w:r w:rsidRPr="005376D0">
        <w:rPr>
          <w:rFonts w:hint="eastAsia"/>
          <w:sz w:val="24"/>
        </w:rPr>
        <w:t>三、停车难问题的改善措施</w:t>
      </w:r>
      <w:bookmarkStart w:id="47" w:name="_Toc10563"/>
      <w:bookmarkStart w:id="48" w:name="_Toc480808862"/>
      <w:bookmarkEnd w:id="45"/>
      <w:bookmarkEnd w:id="46"/>
    </w:p>
    <w:p w:rsidR="002E7EBD" w:rsidRPr="005376D0" w:rsidRDefault="002E7EBD" w:rsidP="002E7EBD">
      <w:pPr>
        <w:pStyle w:val="a9"/>
        <w:spacing w:before="312" w:after="312"/>
        <w:ind w:firstLineChars="200" w:firstLine="422"/>
        <w:jc w:val="left"/>
        <w:rPr>
          <w:sz w:val="21"/>
          <w:szCs w:val="21"/>
        </w:rPr>
      </w:pPr>
      <w:r w:rsidRPr="005376D0">
        <w:rPr>
          <w:rFonts w:hint="eastAsia"/>
          <w:sz w:val="21"/>
          <w:szCs w:val="21"/>
        </w:rPr>
        <w:t>（一）与周边小区实行共享停车</w:t>
      </w:r>
      <w:bookmarkEnd w:id="47"/>
      <w:bookmarkEnd w:id="48"/>
    </w:p>
    <w:p w:rsidR="002E7EBD" w:rsidRPr="005376D0" w:rsidRDefault="002E7EBD" w:rsidP="002E7EBD">
      <w:pPr>
        <w:pStyle w:val="a5"/>
        <w:ind w:firstLine="420"/>
        <w:rPr>
          <w:sz w:val="21"/>
          <w:szCs w:val="21"/>
        </w:rPr>
      </w:pPr>
      <w:r w:rsidRPr="005376D0">
        <w:rPr>
          <w:rFonts w:hint="eastAsia"/>
          <w:sz w:val="21"/>
          <w:szCs w:val="21"/>
        </w:rPr>
        <w:t>针对园区的规划问题导致的车位安排不合理以及园区内非办公时期车位空置率高两个问题，可实行与周边小区实行停车共享。据了解，园区南侧、东侧均为住宅小区，而住宅小区与办公区停车高峰不同。故可与附近住宅小区实行共享停车，在一定程度上缓解了车位不足的同时，还增加了园区非办公时间的车位使用率。这需要物业公司和甲方与住宅小区进行协商，制定有效的管理办法，减少因共享造成的管理问题。</w:t>
      </w:r>
    </w:p>
    <w:p w:rsidR="002E7EBD" w:rsidRPr="005376D0" w:rsidRDefault="002E7EBD" w:rsidP="002E7EBD">
      <w:pPr>
        <w:pStyle w:val="a5"/>
        <w:ind w:firstLine="420"/>
        <w:rPr>
          <w:sz w:val="21"/>
          <w:szCs w:val="21"/>
        </w:rPr>
      </w:pPr>
      <w:r w:rsidRPr="005376D0">
        <w:rPr>
          <w:rFonts w:hint="eastAsia"/>
          <w:sz w:val="21"/>
          <w:szCs w:val="21"/>
        </w:rPr>
        <w:t>初步了解园区南侧东恒时代二期与园区仅有一墙之隔，东恒时代二期内停车位数量为</w:t>
      </w:r>
      <w:r w:rsidRPr="005376D0">
        <w:rPr>
          <w:rFonts w:hint="eastAsia"/>
          <w:sz w:val="21"/>
          <w:szCs w:val="21"/>
        </w:rPr>
        <w:t>1.5</w:t>
      </w:r>
      <w:r w:rsidRPr="005376D0">
        <w:rPr>
          <w:rFonts w:hint="eastAsia"/>
          <w:sz w:val="21"/>
          <w:szCs w:val="21"/>
        </w:rPr>
        <w:t>户</w:t>
      </w:r>
      <w:r w:rsidRPr="005376D0">
        <w:rPr>
          <w:rFonts w:hint="eastAsia"/>
          <w:sz w:val="21"/>
          <w:szCs w:val="21"/>
        </w:rPr>
        <w:t>1</w:t>
      </w:r>
      <w:r w:rsidRPr="005376D0">
        <w:rPr>
          <w:rFonts w:hint="eastAsia"/>
          <w:sz w:val="21"/>
          <w:szCs w:val="21"/>
        </w:rPr>
        <w:t>位，有足够的需求，而莱锦与东恒时代二期的停车高峰时间相反，因此可以与东恒时代二期实行共享停车，但东恒时代二期与莱锦交界处有高近一米五的地势差，需要增加专用的通道及门禁并进一步论证。</w:t>
      </w:r>
    </w:p>
    <w:p w:rsidR="002E7EBD" w:rsidRPr="005376D0" w:rsidRDefault="002E7EBD" w:rsidP="002E7EBD">
      <w:pPr>
        <w:pStyle w:val="aa"/>
        <w:ind w:firstLine="422"/>
        <w:rPr>
          <w:sz w:val="21"/>
          <w:szCs w:val="21"/>
        </w:rPr>
      </w:pPr>
      <w:bookmarkStart w:id="49" w:name="_Toc480808865"/>
      <w:bookmarkStart w:id="50" w:name="_Toc29550"/>
      <w:r w:rsidRPr="005376D0">
        <w:rPr>
          <w:rFonts w:hint="eastAsia"/>
          <w:sz w:val="21"/>
          <w:szCs w:val="21"/>
        </w:rPr>
        <w:lastRenderedPageBreak/>
        <w:t>（二）改善拍照环境</w:t>
      </w:r>
      <w:bookmarkEnd w:id="49"/>
      <w:bookmarkEnd w:id="50"/>
    </w:p>
    <w:p w:rsidR="002E7EBD" w:rsidRPr="005376D0" w:rsidRDefault="002E7EBD" w:rsidP="002E7EBD">
      <w:pPr>
        <w:pStyle w:val="a5"/>
        <w:ind w:firstLine="420"/>
        <w:rPr>
          <w:sz w:val="21"/>
          <w:szCs w:val="21"/>
        </w:rPr>
      </w:pPr>
      <w:r w:rsidRPr="005376D0">
        <w:rPr>
          <w:rFonts w:hint="eastAsia"/>
          <w:sz w:val="21"/>
          <w:szCs w:val="21"/>
        </w:rPr>
        <w:t>针对停车拍照系统满意度低、牌照识别错误多发等问题，通过改善拍照环境可有效缓解，在摄像头角度变化的位置加入提示牌，在提示租户绕行的同时起到阻挡的作用；改善车辆出入口系统拍摄环境，利用现有资源对出入口进行人车分流、遮光，减少车辆识别错误率。</w:t>
      </w:r>
    </w:p>
    <w:p w:rsidR="002E7EBD" w:rsidRPr="005376D0" w:rsidRDefault="002E7EBD" w:rsidP="002E7EBD">
      <w:pPr>
        <w:pStyle w:val="aa"/>
        <w:ind w:firstLine="422"/>
        <w:rPr>
          <w:sz w:val="21"/>
          <w:szCs w:val="21"/>
        </w:rPr>
      </w:pPr>
      <w:bookmarkStart w:id="51" w:name="_Toc16436"/>
      <w:bookmarkStart w:id="52" w:name="_Toc480808867"/>
      <w:r w:rsidRPr="005376D0">
        <w:rPr>
          <w:rFonts w:hint="eastAsia"/>
          <w:sz w:val="21"/>
          <w:szCs w:val="21"/>
        </w:rPr>
        <w:t>（三）兴建立体停车场或复式停车位</w:t>
      </w:r>
      <w:bookmarkEnd w:id="51"/>
      <w:bookmarkEnd w:id="52"/>
    </w:p>
    <w:p w:rsidR="002E7EBD" w:rsidRPr="005376D0" w:rsidRDefault="002E7EBD" w:rsidP="002E7EBD">
      <w:pPr>
        <w:pStyle w:val="a5"/>
        <w:ind w:firstLine="420"/>
        <w:rPr>
          <w:sz w:val="21"/>
          <w:szCs w:val="21"/>
        </w:rPr>
      </w:pPr>
      <w:r w:rsidRPr="005376D0">
        <w:rPr>
          <w:rFonts w:hint="eastAsia"/>
          <w:sz w:val="21"/>
          <w:szCs w:val="21"/>
        </w:rPr>
        <w:t>加强对停车场建设的资金投入，在条件允许的情况下兴建复式停车位或立体停车场，利用有限的土地资源增加停车数量，吸纳周边地区停车市场，增加停车收入，缓解交通拥堵。</w:t>
      </w:r>
    </w:p>
    <w:p w:rsidR="002E7EBD" w:rsidRPr="005376D0" w:rsidRDefault="002E7EBD" w:rsidP="002E7EBD">
      <w:pPr>
        <w:pStyle w:val="a5"/>
        <w:ind w:firstLine="420"/>
        <w:rPr>
          <w:sz w:val="21"/>
          <w:szCs w:val="21"/>
        </w:rPr>
      </w:pPr>
      <w:r w:rsidRPr="005376D0">
        <w:rPr>
          <w:rFonts w:hint="eastAsia"/>
          <w:sz w:val="21"/>
          <w:szCs w:val="21"/>
        </w:rPr>
        <w:t>根据电子商务平台的调查显示，占用地面</w:t>
      </w:r>
      <w:r w:rsidRPr="005376D0">
        <w:rPr>
          <w:rFonts w:hint="eastAsia"/>
          <w:sz w:val="21"/>
          <w:szCs w:val="21"/>
        </w:rPr>
        <w:t>2</w:t>
      </w:r>
      <w:r w:rsidRPr="005376D0">
        <w:rPr>
          <w:rFonts w:hint="eastAsia"/>
          <w:sz w:val="21"/>
          <w:szCs w:val="21"/>
        </w:rPr>
        <w:t>个停车位</w:t>
      </w:r>
      <w:r w:rsidRPr="005376D0">
        <w:rPr>
          <w:rFonts w:hint="eastAsia"/>
          <w:sz w:val="21"/>
          <w:szCs w:val="21"/>
        </w:rPr>
        <w:t>6</w:t>
      </w:r>
      <w:r w:rsidRPr="005376D0">
        <w:rPr>
          <w:rFonts w:hint="eastAsia"/>
          <w:sz w:val="21"/>
          <w:szCs w:val="21"/>
        </w:rPr>
        <w:t>层共</w:t>
      </w:r>
      <w:r w:rsidRPr="005376D0">
        <w:rPr>
          <w:rFonts w:hint="eastAsia"/>
          <w:sz w:val="21"/>
          <w:szCs w:val="21"/>
        </w:rPr>
        <w:t>12</w:t>
      </w:r>
      <w:r w:rsidRPr="005376D0">
        <w:rPr>
          <w:rFonts w:hint="eastAsia"/>
          <w:sz w:val="21"/>
          <w:szCs w:val="21"/>
        </w:rPr>
        <w:t>个车位的立体停车库报价是</w:t>
      </w:r>
      <w:r w:rsidRPr="005376D0">
        <w:rPr>
          <w:rFonts w:hint="eastAsia"/>
          <w:sz w:val="21"/>
          <w:szCs w:val="21"/>
        </w:rPr>
        <w:t>56000</w:t>
      </w:r>
      <w:r w:rsidRPr="005376D0">
        <w:rPr>
          <w:rFonts w:hint="eastAsia"/>
          <w:sz w:val="21"/>
          <w:szCs w:val="21"/>
        </w:rPr>
        <w:t>元，在原基础</w:t>
      </w:r>
      <w:r w:rsidRPr="005376D0">
        <w:rPr>
          <w:rFonts w:hint="eastAsia"/>
          <w:sz w:val="21"/>
          <w:szCs w:val="21"/>
        </w:rPr>
        <w:t>2</w:t>
      </w:r>
      <w:r w:rsidRPr="005376D0">
        <w:rPr>
          <w:rFonts w:hint="eastAsia"/>
          <w:sz w:val="21"/>
          <w:szCs w:val="21"/>
        </w:rPr>
        <w:t>个地面停车位的情况下增加</w:t>
      </w:r>
      <w:r w:rsidRPr="005376D0">
        <w:rPr>
          <w:rFonts w:hint="eastAsia"/>
          <w:sz w:val="21"/>
          <w:szCs w:val="21"/>
        </w:rPr>
        <w:t>10</w:t>
      </w:r>
      <w:r w:rsidRPr="005376D0">
        <w:rPr>
          <w:rFonts w:hint="eastAsia"/>
          <w:sz w:val="21"/>
          <w:szCs w:val="21"/>
        </w:rPr>
        <w:t>个，平均增加</w:t>
      </w:r>
      <w:r w:rsidRPr="005376D0">
        <w:rPr>
          <w:rFonts w:hint="eastAsia"/>
          <w:sz w:val="21"/>
          <w:szCs w:val="21"/>
        </w:rPr>
        <w:t>1</w:t>
      </w:r>
      <w:r w:rsidRPr="005376D0">
        <w:rPr>
          <w:rFonts w:hint="eastAsia"/>
          <w:sz w:val="21"/>
          <w:szCs w:val="21"/>
        </w:rPr>
        <w:t>个的成本是</w:t>
      </w:r>
      <w:r w:rsidRPr="005376D0">
        <w:rPr>
          <w:rFonts w:hint="eastAsia"/>
          <w:sz w:val="21"/>
          <w:szCs w:val="21"/>
        </w:rPr>
        <w:t>5600</w:t>
      </w:r>
      <w:r w:rsidRPr="005376D0">
        <w:rPr>
          <w:rFonts w:hint="eastAsia"/>
          <w:sz w:val="21"/>
          <w:szCs w:val="21"/>
        </w:rPr>
        <w:t>元。现在园区停车位使用费用是</w:t>
      </w:r>
      <w:r w:rsidRPr="005376D0">
        <w:rPr>
          <w:rFonts w:hint="eastAsia"/>
          <w:sz w:val="21"/>
          <w:szCs w:val="21"/>
        </w:rPr>
        <w:t>150</w:t>
      </w:r>
      <w:r w:rsidRPr="005376D0">
        <w:rPr>
          <w:rFonts w:hint="eastAsia"/>
          <w:sz w:val="21"/>
          <w:szCs w:val="21"/>
        </w:rPr>
        <w:t>元</w:t>
      </w:r>
      <w:r w:rsidRPr="005376D0">
        <w:rPr>
          <w:rFonts w:hint="eastAsia"/>
          <w:sz w:val="21"/>
          <w:szCs w:val="21"/>
        </w:rPr>
        <w:t>/</w:t>
      </w:r>
      <w:r w:rsidRPr="005376D0">
        <w:rPr>
          <w:rFonts w:hint="eastAsia"/>
          <w:sz w:val="21"/>
          <w:szCs w:val="21"/>
        </w:rPr>
        <w:t>月，地上车位现有</w:t>
      </w:r>
      <w:r w:rsidRPr="005376D0">
        <w:rPr>
          <w:rFonts w:hint="eastAsia"/>
          <w:sz w:val="21"/>
          <w:szCs w:val="21"/>
        </w:rPr>
        <w:t>256</w:t>
      </w:r>
      <w:r w:rsidRPr="005376D0">
        <w:rPr>
          <w:rFonts w:hint="eastAsia"/>
          <w:sz w:val="21"/>
          <w:szCs w:val="21"/>
        </w:rPr>
        <w:t>个，则初步计算每一个停车位收回成本为：</w:t>
      </w:r>
      <w:r w:rsidRPr="005376D0">
        <w:rPr>
          <w:rFonts w:hint="eastAsia"/>
          <w:sz w:val="21"/>
          <w:szCs w:val="21"/>
        </w:rPr>
        <w:t>5600</w:t>
      </w:r>
      <w:r w:rsidRPr="005376D0">
        <w:rPr>
          <w:rFonts w:hint="eastAsia"/>
          <w:sz w:val="21"/>
          <w:szCs w:val="21"/>
        </w:rPr>
        <w:t>元</w:t>
      </w:r>
      <w:r w:rsidRPr="005376D0">
        <w:rPr>
          <w:rFonts w:hint="eastAsia"/>
          <w:sz w:val="21"/>
          <w:szCs w:val="21"/>
        </w:rPr>
        <w:t>/150</w:t>
      </w:r>
      <w:r w:rsidRPr="005376D0">
        <w:rPr>
          <w:rFonts w:hint="eastAsia"/>
          <w:sz w:val="21"/>
          <w:szCs w:val="21"/>
        </w:rPr>
        <w:t>元≈</w:t>
      </w:r>
      <w:r w:rsidRPr="005376D0">
        <w:rPr>
          <w:rFonts w:hint="eastAsia"/>
          <w:sz w:val="21"/>
          <w:szCs w:val="21"/>
        </w:rPr>
        <w:t>37.4</w:t>
      </w:r>
      <w:r w:rsidRPr="005376D0">
        <w:rPr>
          <w:rFonts w:hint="eastAsia"/>
          <w:sz w:val="21"/>
          <w:szCs w:val="21"/>
        </w:rPr>
        <w:t>个月；若地面现有停车位全部更换为立体停车位，预计可增加车位数：</w:t>
      </w:r>
      <w:r w:rsidRPr="005376D0">
        <w:rPr>
          <w:rFonts w:hint="eastAsia"/>
          <w:sz w:val="21"/>
          <w:szCs w:val="21"/>
        </w:rPr>
        <w:t>256*</w:t>
      </w:r>
      <w:r w:rsidRPr="005376D0">
        <w:rPr>
          <w:sz w:val="21"/>
          <w:szCs w:val="21"/>
        </w:rPr>
        <w:t>6</w:t>
      </w:r>
      <w:r w:rsidRPr="005376D0">
        <w:rPr>
          <w:rFonts w:hint="eastAsia"/>
          <w:sz w:val="21"/>
          <w:szCs w:val="21"/>
        </w:rPr>
        <w:t>层</w:t>
      </w:r>
      <w:r w:rsidRPr="005376D0">
        <w:rPr>
          <w:rFonts w:hint="eastAsia"/>
          <w:sz w:val="21"/>
          <w:szCs w:val="21"/>
        </w:rPr>
        <w:t xml:space="preserve"> -</w:t>
      </w:r>
      <w:r w:rsidRPr="005376D0">
        <w:rPr>
          <w:sz w:val="21"/>
          <w:szCs w:val="21"/>
        </w:rPr>
        <w:t>256</w:t>
      </w:r>
      <w:r w:rsidRPr="005376D0">
        <w:rPr>
          <w:rFonts w:hint="eastAsia"/>
          <w:sz w:val="21"/>
          <w:szCs w:val="21"/>
        </w:rPr>
        <w:t>=1</w:t>
      </w:r>
      <w:r w:rsidRPr="005376D0">
        <w:rPr>
          <w:sz w:val="21"/>
          <w:szCs w:val="21"/>
        </w:rPr>
        <w:t>280</w:t>
      </w:r>
      <w:r w:rsidRPr="005376D0">
        <w:rPr>
          <w:rFonts w:hint="eastAsia"/>
          <w:sz w:val="21"/>
          <w:szCs w:val="21"/>
        </w:rPr>
        <w:t>个停车位。</w:t>
      </w:r>
    </w:p>
    <w:p w:rsidR="002E7EBD" w:rsidRPr="005376D0" w:rsidRDefault="002E7EBD" w:rsidP="002E7EBD">
      <w:pPr>
        <w:pStyle w:val="aa"/>
        <w:ind w:firstLine="422"/>
        <w:rPr>
          <w:sz w:val="21"/>
          <w:szCs w:val="21"/>
        </w:rPr>
      </w:pPr>
      <w:bookmarkStart w:id="53" w:name="_Toc18450"/>
      <w:bookmarkStart w:id="54" w:name="_Toc480808868"/>
      <w:r w:rsidRPr="005376D0">
        <w:rPr>
          <w:rFonts w:hint="eastAsia"/>
          <w:sz w:val="21"/>
          <w:szCs w:val="21"/>
        </w:rPr>
        <w:t>（四）通过价格调整车位</w:t>
      </w:r>
      <w:bookmarkEnd w:id="53"/>
      <w:bookmarkEnd w:id="54"/>
      <w:r w:rsidRPr="005376D0">
        <w:rPr>
          <w:rFonts w:hint="eastAsia"/>
          <w:sz w:val="21"/>
          <w:szCs w:val="21"/>
        </w:rPr>
        <w:t>分布</w:t>
      </w:r>
    </w:p>
    <w:p w:rsidR="002E7EBD" w:rsidRPr="005376D0" w:rsidRDefault="002E7EBD" w:rsidP="002E7EBD">
      <w:pPr>
        <w:pStyle w:val="a5"/>
        <w:ind w:firstLine="420"/>
        <w:rPr>
          <w:sz w:val="21"/>
          <w:szCs w:val="21"/>
        </w:rPr>
      </w:pPr>
      <w:r w:rsidRPr="005376D0">
        <w:rPr>
          <w:rFonts w:hint="eastAsia"/>
          <w:sz w:val="21"/>
          <w:szCs w:val="21"/>
        </w:rPr>
        <w:t>在条件允许的情况下对地上、地下车位的价格进行变动，上调地上车位价格、降低地下车位价格，利用经济杠杆提高固定车位的出租率，在一定程度上缓解一车两位现象的同时还能够增加当前停车收入。这需要进一步与外包单位及甲方进行协商。</w:t>
      </w:r>
    </w:p>
    <w:p w:rsidR="002E7EBD" w:rsidRPr="005376D0" w:rsidRDefault="002E7EBD" w:rsidP="002E7EBD">
      <w:pPr>
        <w:pStyle w:val="a5"/>
        <w:ind w:firstLineChars="0" w:firstLine="420"/>
        <w:jc w:val="left"/>
        <w:rPr>
          <w:sz w:val="21"/>
          <w:szCs w:val="21"/>
        </w:rPr>
      </w:pPr>
      <w:r w:rsidRPr="005376D0">
        <w:rPr>
          <w:rFonts w:hint="eastAsia"/>
          <w:sz w:val="21"/>
          <w:szCs w:val="21"/>
        </w:rPr>
        <w:t>据初步分析，在保证现在车场收入不变的前提下进行价位调整。通过价位调整，预计可以增加地下停车场调价前空置的近</w:t>
      </w:r>
      <w:r w:rsidRPr="005376D0">
        <w:rPr>
          <w:rFonts w:hint="eastAsia"/>
          <w:sz w:val="21"/>
          <w:szCs w:val="21"/>
        </w:rPr>
        <w:t>70</w:t>
      </w:r>
      <w:r w:rsidRPr="005376D0">
        <w:rPr>
          <w:rFonts w:hint="eastAsia"/>
          <w:sz w:val="21"/>
          <w:szCs w:val="21"/>
        </w:rPr>
        <w:t>个停车位收入，同时可以减缓车辆入口拥堵情况，优化停车场车位合理安排。</w:t>
      </w:r>
    </w:p>
    <w:p w:rsidR="002E7EBD" w:rsidRPr="005376D0" w:rsidRDefault="002E7EBD" w:rsidP="002E7EBD">
      <w:pPr>
        <w:pStyle w:val="aa"/>
        <w:ind w:firstLine="422"/>
        <w:rPr>
          <w:sz w:val="21"/>
          <w:szCs w:val="21"/>
        </w:rPr>
      </w:pPr>
      <w:bookmarkStart w:id="55" w:name="_Toc480808869"/>
      <w:bookmarkStart w:id="56" w:name="_Toc10327"/>
      <w:r w:rsidRPr="005376D0">
        <w:rPr>
          <w:rFonts w:hint="eastAsia"/>
          <w:sz w:val="21"/>
          <w:szCs w:val="21"/>
        </w:rPr>
        <w:t>（五）加装车位检测识别系统</w:t>
      </w:r>
      <w:bookmarkEnd w:id="55"/>
      <w:bookmarkEnd w:id="56"/>
    </w:p>
    <w:p w:rsidR="002E7EBD" w:rsidRPr="005376D0" w:rsidRDefault="002E7EBD" w:rsidP="002E7EBD">
      <w:pPr>
        <w:pStyle w:val="a5"/>
        <w:ind w:firstLine="420"/>
        <w:rPr>
          <w:sz w:val="21"/>
          <w:szCs w:val="21"/>
        </w:rPr>
      </w:pPr>
      <w:r w:rsidRPr="005376D0">
        <w:rPr>
          <w:rFonts w:hint="eastAsia"/>
          <w:sz w:val="21"/>
          <w:szCs w:val="21"/>
        </w:rPr>
        <w:t>针对车位车辆不匹配现象严重的问题，可以通过加装车位检测识别系统进行解决，该系统不仅可以检测到车位上是否停车，还可读取车辆车牌号，对车位车牌不对应的车辆能够有效的管理，还可在一定程度上减少两车一位事件的发生。</w:t>
      </w:r>
    </w:p>
    <w:p w:rsidR="002E7EBD" w:rsidRPr="005376D0" w:rsidRDefault="002E7EBD" w:rsidP="002E7EBD">
      <w:pPr>
        <w:pStyle w:val="a9"/>
        <w:spacing w:before="312" w:after="312"/>
        <w:ind w:firstLineChars="200" w:firstLine="482"/>
        <w:jc w:val="left"/>
        <w:rPr>
          <w:sz w:val="24"/>
        </w:rPr>
      </w:pPr>
      <w:bookmarkStart w:id="57" w:name="_Toc23516"/>
      <w:bookmarkStart w:id="58" w:name="_Toc480808870"/>
      <w:r w:rsidRPr="005376D0">
        <w:rPr>
          <w:rFonts w:hint="eastAsia"/>
          <w:sz w:val="24"/>
        </w:rPr>
        <w:t>四、结论</w:t>
      </w:r>
      <w:bookmarkEnd w:id="57"/>
      <w:bookmarkEnd w:id="58"/>
    </w:p>
    <w:p w:rsidR="002E7EBD" w:rsidRPr="005376D0" w:rsidRDefault="002E7EBD" w:rsidP="002E7EBD">
      <w:pPr>
        <w:pStyle w:val="a5"/>
        <w:ind w:firstLine="420"/>
        <w:rPr>
          <w:sz w:val="21"/>
          <w:szCs w:val="21"/>
        </w:rPr>
      </w:pPr>
      <w:r w:rsidRPr="005376D0">
        <w:rPr>
          <w:rFonts w:hint="eastAsia"/>
          <w:sz w:val="21"/>
          <w:szCs w:val="21"/>
        </w:rPr>
        <w:t>本文以北京市第一太平戴维斯莱锦物业所管理的莱锦文化创意产业园停车问题为研究目标，调查的对象大多是文化创意企业、传媒企业的车主和车辆管理人员。通过调研的数据不断的发现问题，分析问题，同时借鉴了相关文献的一些理论和经验，提出的相应的改善措施。希望能够有助于解决莱锦园停车过程中的一些问题，缓解莱锦园及其周边地区的交通、停车压力。</w:t>
      </w:r>
    </w:p>
    <w:p w:rsidR="002E7EBD" w:rsidRPr="008D2D3D" w:rsidRDefault="002E7EBD" w:rsidP="002E7EBD">
      <w:pPr>
        <w:pStyle w:val="a9"/>
        <w:spacing w:before="312" w:after="312"/>
        <w:ind w:firstLineChars="200" w:firstLine="422"/>
        <w:jc w:val="left"/>
        <w:rPr>
          <w:sz w:val="21"/>
          <w:szCs w:val="21"/>
        </w:rPr>
      </w:pPr>
      <w:bookmarkStart w:id="59" w:name="_Toc480808871"/>
      <w:r w:rsidRPr="008D2D3D">
        <w:rPr>
          <w:rFonts w:hint="eastAsia"/>
          <w:sz w:val="21"/>
          <w:szCs w:val="21"/>
        </w:rPr>
        <w:t>参考文献</w:t>
      </w:r>
      <w:bookmarkEnd w:id="59"/>
    </w:p>
    <w:p w:rsidR="002E7EBD" w:rsidRPr="008D2D3D" w:rsidRDefault="002E7EBD" w:rsidP="002E7EBD">
      <w:pPr>
        <w:pStyle w:val="2"/>
        <w:spacing w:line="400" w:lineRule="exact"/>
        <w:ind w:left="420" w:firstLineChars="0" w:firstLine="0"/>
        <w:rPr>
          <w:sz w:val="21"/>
          <w:szCs w:val="21"/>
        </w:rPr>
      </w:pPr>
      <w:r w:rsidRPr="008D2D3D">
        <w:rPr>
          <w:rFonts w:hint="eastAsia"/>
          <w:sz w:val="21"/>
          <w:szCs w:val="21"/>
        </w:rPr>
        <w:t xml:space="preserve">[1] </w:t>
      </w:r>
      <w:r w:rsidRPr="008D2D3D">
        <w:rPr>
          <w:rFonts w:hint="eastAsia"/>
          <w:sz w:val="21"/>
          <w:szCs w:val="21"/>
        </w:rPr>
        <w:t>何寰</w:t>
      </w:r>
      <w:r w:rsidRPr="008D2D3D">
        <w:rPr>
          <w:rFonts w:hint="eastAsia"/>
          <w:sz w:val="21"/>
          <w:szCs w:val="21"/>
        </w:rPr>
        <w:t>.</w:t>
      </w:r>
      <w:r w:rsidRPr="008D2D3D">
        <w:rPr>
          <w:rFonts w:hint="eastAsia"/>
          <w:sz w:val="21"/>
          <w:szCs w:val="21"/>
        </w:rPr>
        <w:t>“互联网</w:t>
      </w:r>
      <w:r w:rsidRPr="008D2D3D">
        <w:rPr>
          <w:rFonts w:hint="eastAsia"/>
          <w:sz w:val="21"/>
          <w:szCs w:val="21"/>
        </w:rPr>
        <w:t>+</w:t>
      </w:r>
      <w:r w:rsidRPr="008D2D3D">
        <w:rPr>
          <w:rFonts w:hint="eastAsia"/>
          <w:sz w:val="21"/>
          <w:szCs w:val="21"/>
        </w:rPr>
        <w:t>”下共享停车管理的思考</w:t>
      </w:r>
      <w:r w:rsidRPr="008D2D3D">
        <w:rPr>
          <w:rFonts w:hAnsi="宋体"/>
          <w:color w:val="000000"/>
          <w:sz w:val="21"/>
          <w:szCs w:val="21"/>
        </w:rPr>
        <w:t>［</w:t>
      </w:r>
      <w:r w:rsidRPr="008D2D3D">
        <w:rPr>
          <w:rFonts w:hAnsi="宋体" w:hint="eastAsia"/>
          <w:color w:val="000000"/>
          <w:sz w:val="21"/>
          <w:szCs w:val="21"/>
        </w:rPr>
        <w:t>J</w:t>
      </w:r>
      <w:r w:rsidRPr="008D2D3D">
        <w:rPr>
          <w:rFonts w:hAnsi="宋体"/>
          <w:color w:val="000000"/>
          <w:sz w:val="21"/>
          <w:szCs w:val="21"/>
        </w:rPr>
        <w:t>］</w:t>
      </w:r>
      <w:r w:rsidRPr="008D2D3D">
        <w:rPr>
          <w:rFonts w:hAnsi="宋体" w:hint="eastAsia"/>
          <w:color w:val="000000"/>
          <w:sz w:val="21"/>
          <w:szCs w:val="21"/>
        </w:rPr>
        <w:t>.</w:t>
      </w:r>
      <w:r w:rsidRPr="008D2D3D">
        <w:rPr>
          <w:rFonts w:hint="eastAsia"/>
          <w:sz w:val="21"/>
          <w:szCs w:val="21"/>
        </w:rPr>
        <w:t xml:space="preserve"> </w:t>
      </w:r>
      <w:r w:rsidRPr="008D2D3D">
        <w:rPr>
          <w:rFonts w:hint="eastAsia"/>
          <w:sz w:val="21"/>
          <w:szCs w:val="21"/>
        </w:rPr>
        <w:t>交通科技，</w:t>
      </w:r>
      <w:r w:rsidRPr="008D2D3D">
        <w:rPr>
          <w:rFonts w:hint="eastAsia"/>
          <w:sz w:val="21"/>
          <w:szCs w:val="21"/>
        </w:rPr>
        <w:t>2016</w:t>
      </w:r>
      <w:r>
        <w:rPr>
          <w:rFonts w:hint="eastAsia"/>
          <w:sz w:val="21"/>
          <w:szCs w:val="21"/>
        </w:rPr>
        <w:t>，</w:t>
      </w:r>
      <w:r w:rsidRPr="008D2D3D">
        <w:rPr>
          <w:rFonts w:hint="eastAsia"/>
          <w:sz w:val="21"/>
          <w:szCs w:val="21"/>
        </w:rPr>
        <w:t>(4)</w:t>
      </w:r>
      <w:r>
        <w:rPr>
          <w:rFonts w:hint="eastAsia"/>
          <w:sz w:val="21"/>
          <w:szCs w:val="21"/>
        </w:rPr>
        <w:t>：</w:t>
      </w:r>
      <w:r>
        <w:rPr>
          <w:rFonts w:hint="eastAsia"/>
          <w:sz w:val="21"/>
          <w:szCs w:val="21"/>
        </w:rPr>
        <w:t>145-</w:t>
      </w:r>
      <w:r w:rsidRPr="008D2D3D">
        <w:rPr>
          <w:rFonts w:hint="eastAsia"/>
          <w:sz w:val="21"/>
          <w:szCs w:val="21"/>
        </w:rPr>
        <w:t>147</w:t>
      </w:r>
    </w:p>
    <w:p w:rsidR="002E7EBD" w:rsidRPr="008D2D3D" w:rsidRDefault="002E7EBD" w:rsidP="002E7EBD">
      <w:pPr>
        <w:pStyle w:val="2"/>
        <w:spacing w:line="400" w:lineRule="exact"/>
        <w:ind w:left="420" w:firstLineChars="0" w:firstLine="0"/>
        <w:rPr>
          <w:sz w:val="21"/>
          <w:szCs w:val="21"/>
        </w:rPr>
      </w:pPr>
      <w:r w:rsidRPr="008D2D3D">
        <w:rPr>
          <w:rFonts w:hint="eastAsia"/>
          <w:sz w:val="21"/>
          <w:szCs w:val="21"/>
        </w:rPr>
        <w:lastRenderedPageBreak/>
        <w:t xml:space="preserve">[2] </w:t>
      </w:r>
      <w:r w:rsidRPr="008D2D3D">
        <w:rPr>
          <w:rFonts w:hint="eastAsia"/>
          <w:sz w:val="21"/>
          <w:szCs w:val="21"/>
        </w:rPr>
        <w:t>赵海涵，李卫东</w:t>
      </w:r>
      <w:r w:rsidRPr="008D2D3D">
        <w:rPr>
          <w:rFonts w:hint="eastAsia"/>
          <w:sz w:val="21"/>
          <w:szCs w:val="21"/>
        </w:rPr>
        <w:t>.</w:t>
      </w:r>
      <w:r w:rsidRPr="008D2D3D">
        <w:rPr>
          <w:rFonts w:hint="eastAsia"/>
          <w:sz w:val="21"/>
          <w:szCs w:val="21"/>
        </w:rPr>
        <w:t>大力发展立体停车库解决停车难问题</w:t>
      </w:r>
      <w:r w:rsidRPr="008D2D3D">
        <w:rPr>
          <w:rFonts w:hAnsi="宋体"/>
          <w:color w:val="000000"/>
          <w:sz w:val="21"/>
          <w:szCs w:val="21"/>
        </w:rPr>
        <w:t>［</w:t>
      </w:r>
      <w:r w:rsidRPr="008D2D3D">
        <w:rPr>
          <w:rFonts w:hAnsi="宋体" w:hint="eastAsia"/>
          <w:color w:val="000000"/>
          <w:sz w:val="21"/>
          <w:szCs w:val="21"/>
        </w:rPr>
        <w:t>J</w:t>
      </w:r>
      <w:r w:rsidRPr="008D2D3D">
        <w:rPr>
          <w:rFonts w:hAnsi="宋体"/>
          <w:color w:val="000000"/>
          <w:sz w:val="21"/>
          <w:szCs w:val="21"/>
        </w:rPr>
        <w:t>］</w:t>
      </w:r>
      <w:r w:rsidRPr="008D2D3D">
        <w:rPr>
          <w:rFonts w:hAnsi="宋体" w:hint="eastAsia"/>
          <w:color w:val="000000"/>
          <w:sz w:val="21"/>
          <w:szCs w:val="21"/>
        </w:rPr>
        <w:t>.</w:t>
      </w:r>
      <w:r w:rsidRPr="008D2D3D">
        <w:rPr>
          <w:rFonts w:hint="eastAsia"/>
          <w:sz w:val="21"/>
          <w:szCs w:val="21"/>
        </w:rPr>
        <w:t xml:space="preserve"> </w:t>
      </w:r>
      <w:r w:rsidRPr="008D2D3D">
        <w:rPr>
          <w:rFonts w:hint="eastAsia"/>
          <w:sz w:val="21"/>
          <w:szCs w:val="21"/>
        </w:rPr>
        <w:t>改革与开放</w:t>
      </w:r>
      <w:r>
        <w:rPr>
          <w:rFonts w:hint="eastAsia"/>
          <w:sz w:val="21"/>
          <w:szCs w:val="21"/>
        </w:rPr>
        <w:t>，</w:t>
      </w:r>
      <w:r w:rsidRPr="008D2D3D">
        <w:rPr>
          <w:rFonts w:hint="eastAsia"/>
          <w:sz w:val="21"/>
          <w:szCs w:val="21"/>
        </w:rPr>
        <w:t>2016</w:t>
      </w:r>
      <w:r>
        <w:rPr>
          <w:rFonts w:hint="eastAsia"/>
          <w:sz w:val="21"/>
          <w:szCs w:val="21"/>
        </w:rPr>
        <w:t>，</w:t>
      </w:r>
      <w:r w:rsidRPr="008D2D3D">
        <w:rPr>
          <w:rFonts w:hint="eastAsia"/>
          <w:sz w:val="21"/>
          <w:szCs w:val="21"/>
        </w:rPr>
        <w:t>(10)</w:t>
      </w:r>
      <w:r>
        <w:rPr>
          <w:rFonts w:hint="eastAsia"/>
          <w:sz w:val="21"/>
          <w:szCs w:val="21"/>
        </w:rPr>
        <w:t>.</w:t>
      </w:r>
    </w:p>
    <w:p w:rsidR="002E7EBD" w:rsidRPr="008D2D3D" w:rsidRDefault="002E7EBD" w:rsidP="002E7EBD">
      <w:pPr>
        <w:pStyle w:val="2"/>
        <w:spacing w:line="400" w:lineRule="exact"/>
        <w:ind w:left="420" w:firstLineChars="0" w:firstLine="0"/>
        <w:rPr>
          <w:sz w:val="21"/>
          <w:szCs w:val="21"/>
        </w:rPr>
      </w:pPr>
      <w:r w:rsidRPr="008D2D3D">
        <w:rPr>
          <w:rFonts w:hint="eastAsia"/>
          <w:sz w:val="21"/>
          <w:szCs w:val="21"/>
        </w:rPr>
        <w:t xml:space="preserve">[3] </w:t>
      </w:r>
      <w:r w:rsidRPr="008D2D3D">
        <w:rPr>
          <w:rFonts w:hint="eastAsia"/>
          <w:sz w:val="21"/>
          <w:szCs w:val="21"/>
        </w:rPr>
        <w:t>张惠玲</w:t>
      </w:r>
      <w:r w:rsidRPr="008D2D3D">
        <w:rPr>
          <w:rFonts w:hint="eastAsia"/>
          <w:sz w:val="21"/>
          <w:szCs w:val="21"/>
        </w:rPr>
        <w:t>.</w:t>
      </w:r>
      <w:r w:rsidRPr="008D2D3D">
        <w:rPr>
          <w:rFonts w:hint="eastAsia"/>
          <w:sz w:val="21"/>
          <w:szCs w:val="21"/>
        </w:rPr>
        <w:t>缓解老旧居民小区停车难的设计方案研究</w:t>
      </w:r>
      <w:r w:rsidRPr="008D2D3D">
        <w:rPr>
          <w:sz w:val="21"/>
          <w:szCs w:val="21"/>
        </w:rPr>
        <w:t>［</w:t>
      </w:r>
      <w:r w:rsidRPr="008D2D3D">
        <w:rPr>
          <w:rFonts w:hint="eastAsia"/>
          <w:sz w:val="21"/>
          <w:szCs w:val="21"/>
        </w:rPr>
        <w:t>J</w:t>
      </w:r>
      <w:r w:rsidRPr="008D2D3D">
        <w:rPr>
          <w:sz w:val="21"/>
          <w:szCs w:val="21"/>
        </w:rPr>
        <w:t>］</w:t>
      </w:r>
      <w:r w:rsidRPr="008D2D3D">
        <w:rPr>
          <w:rFonts w:hint="eastAsia"/>
          <w:sz w:val="21"/>
          <w:szCs w:val="21"/>
        </w:rPr>
        <w:t>.</w:t>
      </w:r>
      <w:r w:rsidRPr="008D2D3D">
        <w:rPr>
          <w:rFonts w:hint="eastAsia"/>
          <w:sz w:val="21"/>
          <w:szCs w:val="21"/>
        </w:rPr>
        <w:t>中外建筑</w:t>
      </w:r>
      <w:r w:rsidRPr="008D2D3D">
        <w:rPr>
          <w:rFonts w:hint="eastAsia"/>
          <w:sz w:val="21"/>
          <w:szCs w:val="21"/>
        </w:rPr>
        <w:t>,</w:t>
      </w:r>
      <w:r>
        <w:rPr>
          <w:sz w:val="21"/>
          <w:szCs w:val="21"/>
        </w:rPr>
        <w:t xml:space="preserve"> </w:t>
      </w:r>
      <w:r w:rsidRPr="008D2D3D">
        <w:rPr>
          <w:sz w:val="21"/>
          <w:szCs w:val="21"/>
        </w:rPr>
        <w:t>2016</w:t>
      </w:r>
      <w:r>
        <w:rPr>
          <w:rFonts w:hint="eastAsia"/>
          <w:sz w:val="21"/>
          <w:szCs w:val="21"/>
        </w:rPr>
        <w:t>,</w:t>
      </w:r>
      <w:r w:rsidRPr="008D2D3D">
        <w:rPr>
          <w:sz w:val="21"/>
          <w:szCs w:val="21"/>
        </w:rPr>
        <w:t>(8):120</w:t>
      </w:r>
      <w:r>
        <w:rPr>
          <w:rFonts w:hint="eastAsia"/>
          <w:sz w:val="21"/>
          <w:szCs w:val="21"/>
        </w:rPr>
        <w:t>-</w:t>
      </w:r>
      <w:r w:rsidRPr="008D2D3D">
        <w:rPr>
          <w:sz w:val="21"/>
          <w:szCs w:val="21"/>
        </w:rPr>
        <w:t>122</w:t>
      </w:r>
      <w:r>
        <w:rPr>
          <w:rFonts w:hint="eastAsia"/>
          <w:sz w:val="21"/>
          <w:szCs w:val="21"/>
        </w:rPr>
        <w:t>.</w:t>
      </w:r>
    </w:p>
    <w:p w:rsidR="002E7EBD" w:rsidRDefault="002E7EBD" w:rsidP="002E7EBD">
      <w:pPr>
        <w:pStyle w:val="2"/>
        <w:spacing w:line="400" w:lineRule="exact"/>
        <w:ind w:left="420" w:firstLineChars="0" w:firstLine="0"/>
      </w:pPr>
    </w:p>
    <w:p w:rsidR="002E7EBD" w:rsidRPr="00DD6FDD" w:rsidRDefault="002E7EBD" w:rsidP="002E7EBD">
      <w:pPr>
        <w:jc w:val="center"/>
        <w:rPr>
          <w:color w:val="000000"/>
          <w:sz w:val="32"/>
          <w:szCs w:val="32"/>
        </w:rPr>
      </w:pPr>
      <w:r w:rsidRPr="00DD6FDD">
        <w:rPr>
          <w:rFonts w:hint="eastAsia"/>
          <w:b/>
          <w:color w:val="000000"/>
          <w:sz w:val="32"/>
          <w:szCs w:val="32"/>
        </w:rPr>
        <w:t>Research on Parking Difficulties in Legend Town Cultural Creative Industry Park</w:t>
      </w:r>
    </w:p>
    <w:p w:rsidR="002E7EBD" w:rsidRDefault="002E7EBD" w:rsidP="002E7EBD">
      <w:pPr>
        <w:pStyle w:val="2"/>
        <w:spacing w:line="400" w:lineRule="exact"/>
        <w:ind w:left="420" w:firstLineChars="0" w:firstLine="0"/>
        <w:jc w:val="center"/>
        <w:rPr>
          <w:color w:val="000000"/>
          <w:sz w:val="21"/>
          <w:szCs w:val="21"/>
        </w:rPr>
      </w:pPr>
    </w:p>
    <w:p w:rsidR="002E7EBD" w:rsidRPr="00DD6FDD" w:rsidRDefault="002E7EBD" w:rsidP="002E7EBD">
      <w:pPr>
        <w:pStyle w:val="2"/>
        <w:spacing w:line="400" w:lineRule="exact"/>
        <w:ind w:left="420" w:firstLineChars="0" w:firstLine="0"/>
        <w:jc w:val="center"/>
        <w:rPr>
          <w:color w:val="000000"/>
          <w:sz w:val="21"/>
          <w:szCs w:val="21"/>
        </w:rPr>
      </w:pPr>
      <w:r w:rsidRPr="00DD6FDD">
        <w:rPr>
          <w:color w:val="000000"/>
          <w:sz w:val="21"/>
          <w:szCs w:val="21"/>
        </w:rPr>
        <w:t>LI Xia, YU Hao, LI Yanhua, SHEN Panpan</w:t>
      </w:r>
    </w:p>
    <w:p w:rsidR="002E7EBD" w:rsidRPr="00DD6FDD" w:rsidRDefault="002E7EBD" w:rsidP="002E7EBD">
      <w:pPr>
        <w:pStyle w:val="2"/>
        <w:spacing w:line="400" w:lineRule="exact"/>
        <w:ind w:left="420" w:firstLineChars="0" w:firstLine="0"/>
        <w:jc w:val="center"/>
        <w:rPr>
          <w:sz w:val="21"/>
          <w:szCs w:val="21"/>
        </w:rPr>
      </w:pPr>
      <w:r w:rsidRPr="00DD6FDD">
        <w:rPr>
          <w:sz w:val="21"/>
          <w:szCs w:val="21"/>
        </w:rPr>
        <w:t>（</w:t>
      </w:r>
      <w:r w:rsidRPr="00DD6FDD">
        <w:rPr>
          <w:sz w:val="21"/>
          <w:szCs w:val="21"/>
        </w:rPr>
        <w:t>Beijing City University, Beijing, 100083; Savills Property Services (Beijing) Company Limited, Beijing, 100020</w:t>
      </w:r>
      <w:r w:rsidRPr="00DD6FDD">
        <w:rPr>
          <w:sz w:val="21"/>
          <w:szCs w:val="21"/>
        </w:rPr>
        <w:t>）</w:t>
      </w:r>
    </w:p>
    <w:p w:rsidR="002E7EBD" w:rsidRPr="00DD6FDD" w:rsidRDefault="002E7EBD" w:rsidP="002E7EBD">
      <w:pPr>
        <w:rPr>
          <w:color w:val="000000"/>
          <w:sz w:val="21"/>
          <w:szCs w:val="21"/>
        </w:rPr>
      </w:pPr>
      <w:r w:rsidRPr="00DD6FDD">
        <w:rPr>
          <w:b/>
          <w:bCs/>
          <w:color w:val="000000"/>
          <w:kern w:val="18"/>
          <w:sz w:val="21"/>
          <w:szCs w:val="21"/>
        </w:rPr>
        <w:t>Abstract</w:t>
      </w:r>
      <w:r w:rsidRPr="00DD6FDD">
        <w:rPr>
          <w:b/>
          <w:bCs/>
          <w:color w:val="000000"/>
          <w:kern w:val="18"/>
          <w:sz w:val="21"/>
          <w:szCs w:val="21"/>
        </w:rPr>
        <w:t>：</w:t>
      </w:r>
      <w:r w:rsidRPr="00DD6FDD">
        <w:rPr>
          <w:color w:val="000000"/>
          <w:sz w:val="21"/>
          <w:szCs w:val="21"/>
        </w:rPr>
        <w:t>There are parking difficulties in fixed ground parking lots, fixed underground parking lots and temporary ground parking lots of the Legend Town Cultural Creative Industry Park. An in-depth investigation is performed by questionnaire survey, interview and field observations. It mainly covers situation of car owners’ parking, car owners’ mentality, conditions and application of facilities as well as vehicle accesses and parking space management in different kinds of parking lots. Temporary, ground and underground parking lots are comprehensively analyzed based on survey data, to find out their respective problems. In light of existing problems, feasible solutions are put forward in combination with practical situation of enterprises. To certain extent, the implementation of research findings may improve tenants’ satisfaction, affect property prices within the park and promote increases in rental income.</w:t>
      </w:r>
    </w:p>
    <w:p w:rsidR="002E7EBD" w:rsidRPr="00DD6FDD" w:rsidRDefault="002E7EBD" w:rsidP="002E7EBD">
      <w:pPr>
        <w:jc w:val="both"/>
        <w:rPr>
          <w:color w:val="000000"/>
          <w:sz w:val="21"/>
          <w:szCs w:val="21"/>
        </w:rPr>
      </w:pPr>
      <w:r w:rsidRPr="00DD6FDD">
        <w:rPr>
          <w:b/>
          <w:bCs/>
          <w:color w:val="000000"/>
          <w:sz w:val="21"/>
          <w:szCs w:val="21"/>
        </w:rPr>
        <w:t>Key words</w:t>
      </w:r>
      <w:r w:rsidRPr="00DD6FDD">
        <w:rPr>
          <w:color w:val="000000"/>
          <w:sz w:val="21"/>
          <w:szCs w:val="21"/>
        </w:rPr>
        <w:t xml:space="preserve">: Parking Management; Parking Difficulties; License Plate Recognition; Sharing Parking Space; Three-dimensional Parking Lots </w:t>
      </w:r>
    </w:p>
    <w:p w:rsidR="002E7EBD" w:rsidRPr="00DD6FDD" w:rsidRDefault="002E7EBD" w:rsidP="002E7EBD">
      <w:pPr>
        <w:pStyle w:val="2"/>
        <w:spacing w:line="400" w:lineRule="exact"/>
        <w:ind w:firstLineChars="0" w:firstLine="0"/>
        <w:jc w:val="both"/>
        <w:rPr>
          <w:sz w:val="21"/>
          <w:szCs w:val="21"/>
        </w:rPr>
      </w:pPr>
    </w:p>
    <w:p w:rsidR="002E7EBD" w:rsidRPr="002E7EBD" w:rsidRDefault="00F11324" w:rsidP="002E7EBD">
      <w:pPr>
        <w:rPr>
          <w:rFonts w:ascii="宋体" w:hAnsi="宋体"/>
          <w:color w:val="000000"/>
        </w:rPr>
        <w:sectPr w:rsidR="002E7EBD" w:rsidRPr="002E7EBD">
          <w:footerReference w:type="default" r:id="rId7"/>
          <w:pgSz w:w="11906" w:h="16838"/>
          <w:pgMar w:top="1418" w:right="1418" w:bottom="1418" w:left="1418" w:header="851" w:footer="851" w:gutter="567"/>
          <w:pgNumType w:fmt="upperRoman" w:start="1"/>
          <w:cols w:space="720"/>
          <w:docGrid w:type="lines" w:linePitch="312"/>
        </w:sectPr>
      </w:pPr>
      <w:r>
        <w:rPr>
          <w:rFonts w:ascii="宋体" w:hAnsi="宋体" w:hint="eastAsia"/>
          <w:color w:val="000000"/>
        </w:rPr>
        <w:t>(责任编辑：侯净雯)</w:t>
      </w:r>
    </w:p>
    <w:p w:rsidR="004B19E6" w:rsidRPr="002E7EBD" w:rsidRDefault="004B19E6"/>
    <w:sectPr w:rsidR="004B19E6" w:rsidRPr="002E7EBD" w:rsidSect="000D32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A00" w:rsidRDefault="00A43A00" w:rsidP="002E7EBD">
      <w:pPr>
        <w:spacing w:line="240" w:lineRule="auto"/>
      </w:pPr>
      <w:r>
        <w:separator/>
      </w:r>
    </w:p>
  </w:endnote>
  <w:endnote w:type="continuationSeparator" w:id="1">
    <w:p w:rsidR="00A43A00" w:rsidRDefault="00A43A00" w:rsidP="002E7E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BD" w:rsidRPr="002017E6" w:rsidRDefault="002E7EBD" w:rsidP="002017E6">
    <w:pPr>
      <w:tabs>
        <w:tab w:val="left" w:pos="6955"/>
      </w:tabs>
      <w:jc w:val="center"/>
      <w:rPr>
        <w:rFonts w:ascii="宋体" w:hAnsi="宋体"/>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A00" w:rsidRDefault="00A43A00" w:rsidP="002E7EBD">
      <w:pPr>
        <w:spacing w:line="240" w:lineRule="auto"/>
      </w:pPr>
      <w:r>
        <w:separator/>
      </w:r>
    </w:p>
  </w:footnote>
  <w:footnote w:type="continuationSeparator" w:id="1">
    <w:p w:rsidR="00A43A00" w:rsidRDefault="00A43A00" w:rsidP="002E7EBD">
      <w:pPr>
        <w:spacing w:line="240" w:lineRule="auto"/>
      </w:pPr>
      <w:r>
        <w:continuationSeparator/>
      </w:r>
    </w:p>
  </w:footnote>
  <w:footnote w:id="2">
    <w:p w:rsidR="002E7EBD" w:rsidRPr="002E7EBD" w:rsidRDefault="002E7EBD">
      <w:pPr>
        <w:pStyle w:val="ac"/>
        <w:rPr>
          <w:rFonts w:asciiTheme="minorEastAsia" w:eastAsiaTheme="minorEastAsia" w:hAnsiTheme="minorEastAsia"/>
        </w:rPr>
      </w:pPr>
      <w:r w:rsidRPr="002E7EBD">
        <w:rPr>
          <w:rStyle w:val="ad"/>
        </w:rPr>
        <w:footnoteRef/>
      </w:r>
      <w:r w:rsidRPr="002E7EBD">
        <w:t xml:space="preserve"> </w:t>
      </w:r>
      <w:r w:rsidRPr="002E7EBD">
        <w:rPr>
          <w:rFonts w:asciiTheme="minorEastAsia" w:eastAsiaTheme="minorEastAsia" w:hAnsiTheme="minorEastAsia" w:hint="eastAsia"/>
        </w:rPr>
        <w:t>收稿日期：2017年06月19日</w:t>
      </w:r>
    </w:p>
    <w:p w:rsidR="002E7EBD" w:rsidRPr="002E7EBD" w:rsidRDefault="002E7EBD" w:rsidP="002E7EBD">
      <w:pPr>
        <w:ind w:firstLineChars="100" w:firstLine="180"/>
        <w:rPr>
          <w:rFonts w:asciiTheme="minorEastAsia" w:eastAsiaTheme="minorEastAsia" w:hAnsiTheme="minorEastAsia"/>
          <w:color w:val="000000"/>
          <w:sz w:val="18"/>
          <w:szCs w:val="18"/>
        </w:rPr>
      </w:pPr>
      <w:r w:rsidRPr="002E7EBD">
        <w:rPr>
          <w:rFonts w:asciiTheme="minorEastAsia" w:eastAsiaTheme="minorEastAsia" w:hAnsiTheme="minorEastAsia" w:hint="eastAsia"/>
          <w:sz w:val="18"/>
          <w:szCs w:val="18"/>
        </w:rPr>
        <w:t>作者简介：</w:t>
      </w:r>
      <w:r w:rsidRPr="002E7EBD">
        <w:rPr>
          <w:rFonts w:asciiTheme="minorEastAsia" w:eastAsiaTheme="minorEastAsia" w:hAnsiTheme="minorEastAsia" w:hint="eastAsia"/>
          <w:color w:val="000000"/>
          <w:sz w:val="18"/>
          <w:szCs w:val="18"/>
        </w:rPr>
        <w:t>李霞（1962-），女，北京人，副教授，主要研究方向：物业智能化管理。</w:t>
      </w:r>
    </w:p>
    <w:p w:rsidR="002E7EBD" w:rsidRPr="002E7EBD" w:rsidRDefault="002E7EBD" w:rsidP="002E7EBD">
      <w:pPr>
        <w:ind w:firstLine="4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r w:rsidRPr="002E7EBD">
        <w:rPr>
          <w:rFonts w:asciiTheme="minorEastAsia" w:eastAsiaTheme="minorEastAsia" w:hAnsiTheme="minorEastAsia" w:hint="eastAsia"/>
          <w:color w:val="000000"/>
          <w:sz w:val="18"/>
          <w:szCs w:val="18"/>
        </w:rPr>
        <w:t>于浩（1995-），男，北京人，学士，主要研究方向：物业管理。</w:t>
      </w:r>
    </w:p>
    <w:p w:rsidR="002E7EBD" w:rsidRPr="002E7EBD" w:rsidRDefault="002E7EBD" w:rsidP="002E7EBD">
      <w:pPr>
        <w:ind w:firstLine="4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r w:rsidRPr="002E7EBD">
        <w:rPr>
          <w:rFonts w:asciiTheme="minorEastAsia" w:eastAsiaTheme="minorEastAsia" w:hAnsiTheme="minorEastAsia" w:hint="eastAsia"/>
          <w:color w:val="000000"/>
          <w:sz w:val="18"/>
          <w:szCs w:val="18"/>
        </w:rPr>
        <w:t>李艳华（1979-），女，北京人，高级人力资源管理师，主要研究方向：人力资源。</w:t>
      </w:r>
    </w:p>
    <w:p w:rsidR="002E7EBD" w:rsidRPr="002E7EBD" w:rsidRDefault="002E7EBD" w:rsidP="002E7EBD">
      <w:pPr>
        <w:tabs>
          <w:tab w:val="left" w:pos="6955"/>
        </w:tabs>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基金项目：</w:t>
      </w:r>
      <w:r w:rsidRPr="002E7EBD">
        <w:rPr>
          <w:rFonts w:asciiTheme="minorEastAsia" w:eastAsiaTheme="minorEastAsia" w:hAnsiTheme="minorEastAsia"/>
          <w:sz w:val="18"/>
          <w:szCs w:val="18"/>
        </w:rPr>
        <w:t>北京高等学校高水平人才交叉培养“实培计划”大学生科研训练计划深化项目</w:t>
      </w:r>
    </w:p>
    <w:p w:rsidR="002E7EBD" w:rsidRPr="002E7EBD" w:rsidRDefault="002E7EBD">
      <w:pPr>
        <w:pStyle w:val="ac"/>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7EBD"/>
    <w:rsid w:val="000D3272"/>
    <w:rsid w:val="002E7EBD"/>
    <w:rsid w:val="004B19E6"/>
    <w:rsid w:val="00A43A00"/>
    <w:rsid w:val="00AA5E83"/>
    <w:rsid w:val="00F11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EBD"/>
    <w:pPr>
      <w:widowControl w:val="0"/>
      <w:spacing w:line="400" w:lineRule="exact"/>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7EB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E7EBD"/>
    <w:rPr>
      <w:sz w:val="18"/>
      <w:szCs w:val="18"/>
    </w:rPr>
  </w:style>
  <w:style w:type="paragraph" w:styleId="a4">
    <w:name w:val="footer"/>
    <w:basedOn w:val="a"/>
    <w:link w:val="Char0"/>
    <w:uiPriority w:val="99"/>
    <w:semiHidden/>
    <w:unhideWhenUsed/>
    <w:rsid w:val="002E7EBD"/>
    <w:pPr>
      <w:tabs>
        <w:tab w:val="center" w:pos="4153"/>
        <w:tab w:val="right" w:pos="8306"/>
      </w:tabs>
      <w:snapToGrid w:val="0"/>
      <w:spacing w:line="240" w:lineRule="auto"/>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E7EBD"/>
    <w:rPr>
      <w:sz w:val="18"/>
      <w:szCs w:val="18"/>
    </w:rPr>
  </w:style>
  <w:style w:type="character" w:customStyle="1" w:styleId="2Char">
    <w:name w:val="正文文本 2 Char"/>
    <w:link w:val="2"/>
    <w:rsid w:val="002E7EBD"/>
    <w:rPr>
      <w:sz w:val="24"/>
      <w:szCs w:val="24"/>
    </w:rPr>
  </w:style>
  <w:style w:type="paragraph" w:customStyle="1" w:styleId="a5">
    <w:name w:val="论文正文"/>
    <w:basedOn w:val="a"/>
    <w:rsid w:val="002E7EBD"/>
    <w:pPr>
      <w:ind w:firstLineChars="200" w:firstLine="200"/>
      <w:jc w:val="both"/>
    </w:pPr>
  </w:style>
  <w:style w:type="paragraph" w:customStyle="1" w:styleId="a6">
    <w:name w:val="图序图名、表序表名"/>
    <w:basedOn w:val="a"/>
    <w:rsid w:val="002E7EBD"/>
    <w:pPr>
      <w:jc w:val="center"/>
    </w:pPr>
    <w:rPr>
      <w:rFonts w:ascii="宋体" w:hAnsi="宋体"/>
      <w:bCs/>
      <w:color w:val="000000"/>
      <w:szCs w:val="18"/>
    </w:rPr>
  </w:style>
  <w:style w:type="paragraph" w:customStyle="1" w:styleId="a7">
    <w:name w:val="论文三级标题"/>
    <w:basedOn w:val="a8"/>
    <w:rsid w:val="002E7EBD"/>
    <w:pPr>
      <w:widowControl/>
      <w:ind w:firstLine="200"/>
      <w:outlineLvl w:val="0"/>
    </w:pPr>
    <w:rPr>
      <w:b/>
    </w:rPr>
  </w:style>
  <w:style w:type="paragraph" w:styleId="2">
    <w:name w:val="Body Text 2"/>
    <w:basedOn w:val="a"/>
    <w:link w:val="2Char"/>
    <w:rsid w:val="002E7EBD"/>
    <w:pPr>
      <w:spacing w:after="120" w:line="480" w:lineRule="auto"/>
      <w:ind w:firstLineChars="200" w:firstLine="200"/>
    </w:pPr>
    <w:rPr>
      <w:rFonts w:asciiTheme="minorHAnsi" w:eastAsiaTheme="minorEastAsia" w:hAnsiTheme="minorHAnsi" w:cstheme="minorBidi"/>
    </w:rPr>
  </w:style>
  <w:style w:type="character" w:customStyle="1" w:styleId="2Char1">
    <w:name w:val="正文文本 2 Char1"/>
    <w:basedOn w:val="a0"/>
    <w:link w:val="2"/>
    <w:uiPriority w:val="99"/>
    <w:semiHidden/>
    <w:rsid w:val="002E7EBD"/>
    <w:rPr>
      <w:rFonts w:ascii="Times New Roman" w:eastAsia="宋体" w:hAnsi="Times New Roman" w:cs="Times New Roman"/>
      <w:sz w:val="24"/>
      <w:szCs w:val="24"/>
    </w:rPr>
  </w:style>
  <w:style w:type="paragraph" w:customStyle="1" w:styleId="a9">
    <w:name w:val="论文一级标题"/>
    <w:basedOn w:val="a"/>
    <w:rsid w:val="002E7EBD"/>
    <w:pPr>
      <w:spacing w:beforeLines="100" w:afterLines="100"/>
      <w:jc w:val="center"/>
      <w:outlineLvl w:val="0"/>
    </w:pPr>
    <w:rPr>
      <w:b/>
      <w:sz w:val="32"/>
    </w:rPr>
  </w:style>
  <w:style w:type="paragraph" w:customStyle="1" w:styleId="aa">
    <w:name w:val="论文二级标题"/>
    <w:basedOn w:val="a"/>
    <w:rsid w:val="002E7EBD"/>
    <w:pPr>
      <w:widowControl/>
      <w:ind w:firstLineChars="200" w:firstLine="200"/>
      <w:outlineLvl w:val="0"/>
    </w:pPr>
    <w:rPr>
      <w:b/>
      <w:sz w:val="28"/>
    </w:rPr>
  </w:style>
  <w:style w:type="paragraph" w:styleId="a8">
    <w:name w:val="Normal Indent"/>
    <w:basedOn w:val="a"/>
    <w:uiPriority w:val="99"/>
    <w:semiHidden/>
    <w:unhideWhenUsed/>
    <w:rsid w:val="002E7EBD"/>
    <w:pPr>
      <w:ind w:firstLineChars="200" w:firstLine="420"/>
    </w:pPr>
  </w:style>
  <w:style w:type="paragraph" w:styleId="ab">
    <w:name w:val="Balloon Text"/>
    <w:basedOn w:val="a"/>
    <w:link w:val="Char1"/>
    <w:uiPriority w:val="99"/>
    <w:semiHidden/>
    <w:unhideWhenUsed/>
    <w:rsid w:val="002E7EBD"/>
    <w:pPr>
      <w:spacing w:line="240" w:lineRule="auto"/>
    </w:pPr>
    <w:rPr>
      <w:sz w:val="18"/>
      <w:szCs w:val="18"/>
    </w:rPr>
  </w:style>
  <w:style w:type="character" w:customStyle="1" w:styleId="Char1">
    <w:name w:val="批注框文本 Char"/>
    <w:basedOn w:val="a0"/>
    <w:link w:val="ab"/>
    <w:uiPriority w:val="99"/>
    <w:semiHidden/>
    <w:rsid w:val="002E7EBD"/>
    <w:rPr>
      <w:rFonts w:ascii="Times New Roman" w:eastAsia="宋体" w:hAnsi="Times New Roman" w:cs="Times New Roman"/>
      <w:sz w:val="18"/>
      <w:szCs w:val="18"/>
    </w:rPr>
  </w:style>
  <w:style w:type="paragraph" w:styleId="ac">
    <w:name w:val="footnote text"/>
    <w:basedOn w:val="a"/>
    <w:link w:val="Char2"/>
    <w:uiPriority w:val="99"/>
    <w:semiHidden/>
    <w:unhideWhenUsed/>
    <w:rsid w:val="002E7EBD"/>
    <w:pPr>
      <w:snapToGrid w:val="0"/>
    </w:pPr>
    <w:rPr>
      <w:sz w:val="18"/>
      <w:szCs w:val="18"/>
    </w:rPr>
  </w:style>
  <w:style w:type="character" w:customStyle="1" w:styleId="Char2">
    <w:name w:val="脚注文本 Char"/>
    <w:basedOn w:val="a0"/>
    <w:link w:val="ac"/>
    <w:uiPriority w:val="99"/>
    <w:semiHidden/>
    <w:rsid w:val="002E7EBD"/>
    <w:rPr>
      <w:rFonts w:ascii="Times New Roman" w:eastAsia="宋体" w:hAnsi="Times New Roman" w:cs="Times New Roman"/>
      <w:sz w:val="18"/>
      <w:szCs w:val="18"/>
    </w:rPr>
  </w:style>
  <w:style w:type="character" w:styleId="ad">
    <w:name w:val="footnote reference"/>
    <w:basedOn w:val="a0"/>
    <w:uiPriority w:val="99"/>
    <w:semiHidden/>
    <w:unhideWhenUsed/>
    <w:rsid w:val="002E7EB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3B5F7-3CDE-4696-B1DA-87FA25D8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2017-11-17T02:11:00Z</dcterms:created>
  <dc:creator>417</dc:creator>
  <lastModifiedBy>417</lastModifiedBy>
  <dcterms:modified xsi:type="dcterms:W3CDTF">2017-11-17T02:26:00Z</dcterms:modified>
  <revision>4</revision>
</coreProperties>
</file>