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3668" w:rsidRDefault="00963A23">
      <w:pPr>
        <w:jc w:val="center"/>
        <w:rPr>
          <w:rFonts w:ascii="黑体" w:eastAsia="黑体" w:hAnsi="黑体" w:cs="宋体"/>
          <w:sz w:val="32"/>
          <w:szCs w:val="32"/>
          <w:lang w:val="en-GB"/>
        </w:rPr>
      </w:pPr>
      <w:r>
        <w:rPr>
          <w:rFonts w:ascii="黑体" w:eastAsia="黑体" w:hAnsi="黑体" w:cs="宋体"/>
          <w:sz w:val="32"/>
          <w:szCs w:val="32"/>
          <w:lang w:val="en-GB"/>
        </w:rPr>
        <w:t>基于</w:t>
      </w:r>
      <w:r>
        <w:rPr>
          <w:rFonts w:ascii="黑体" w:eastAsia="黑体" w:hAnsi="黑体" w:cs="宋体"/>
          <w:sz w:val="32"/>
          <w:szCs w:val="32"/>
          <w:lang w:val="en-GB"/>
        </w:rPr>
        <w:t>“</w:t>
      </w:r>
      <w:r>
        <w:rPr>
          <w:rFonts w:ascii="黑体" w:eastAsia="黑体" w:hAnsi="黑体" w:cs="宋体"/>
          <w:sz w:val="32"/>
          <w:szCs w:val="32"/>
          <w:lang w:val="en-GB"/>
        </w:rPr>
        <w:t>教、赛、学</w:t>
      </w:r>
      <w:r>
        <w:rPr>
          <w:rFonts w:ascii="黑体" w:eastAsia="黑体" w:hAnsi="黑体" w:cs="宋体"/>
          <w:sz w:val="32"/>
          <w:szCs w:val="32"/>
          <w:lang w:val="en-GB"/>
        </w:rPr>
        <w:t>”</w:t>
      </w:r>
      <w:r>
        <w:rPr>
          <w:rFonts w:ascii="黑体" w:eastAsia="黑体" w:hAnsi="黑体" w:cs="宋体"/>
          <w:sz w:val="32"/>
          <w:szCs w:val="32"/>
          <w:lang w:val="en-GB"/>
        </w:rPr>
        <w:t>一体化的会计学专业</w:t>
      </w:r>
    </w:p>
    <w:p w:rsidR="00FC3668" w:rsidRDefault="00963A23">
      <w:pPr>
        <w:jc w:val="center"/>
        <w:rPr>
          <w:rFonts w:ascii="黑体" w:eastAsia="黑体" w:hAnsi="黑体" w:cs="宋体"/>
          <w:sz w:val="32"/>
          <w:szCs w:val="32"/>
          <w:lang w:val="en-GB"/>
        </w:rPr>
      </w:pPr>
      <w:r>
        <w:rPr>
          <w:rFonts w:ascii="黑体" w:eastAsia="黑体" w:hAnsi="黑体" w:cs="宋体"/>
          <w:sz w:val="32"/>
          <w:szCs w:val="32"/>
          <w:lang w:val="en-GB"/>
        </w:rPr>
        <w:t>创新创业课程体系建设研究</w:t>
      </w:r>
      <w:r>
        <w:rPr>
          <w:rStyle w:val="ad"/>
          <w:rFonts w:ascii="黑体" w:eastAsia="黑体" w:hAnsi="黑体" w:cs="宋体"/>
          <w:sz w:val="32"/>
          <w:szCs w:val="32"/>
          <w:lang w:val="en-GB"/>
        </w:rPr>
        <w:footnoteReference w:id="1"/>
      </w:r>
      <w:r>
        <w:rPr>
          <w:rStyle w:val="ad"/>
          <w:rFonts w:ascii="黑体" w:eastAsia="黑体" w:hAnsi="黑体" w:cs="宋体"/>
          <w:sz w:val="32"/>
          <w:szCs w:val="32"/>
          <w:lang w:val="en-GB"/>
        </w:rPr>
        <w:sym w:font="Symbol" w:char="F020"/>
      </w:r>
    </w:p>
    <w:p w:rsidR="00FC3668" w:rsidRDefault="00963A23">
      <w:pPr>
        <w:autoSpaceDE w:val="0"/>
        <w:autoSpaceDN w:val="0"/>
        <w:adjustRightInd w:val="0"/>
        <w:spacing w:line="300" w:lineRule="auto"/>
        <w:jc w:val="center"/>
        <w:rPr>
          <w:rFonts w:ascii="宋体" w:hAnsi="宋体" w:cs="AdobeHeitiStd-Regular"/>
          <w:kern w:val="0"/>
          <w:szCs w:val="21"/>
          <w:lang w:val="en-GB"/>
        </w:rPr>
      </w:pPr>
      <w:r>
        <w:rPr>
          <w:rFonts w:ascii="宋体" w:hAnsi="宋体"/>
          <w:lang w:val="en-GB"/>
        </w:rPr>
        <w:t>林颖华</w:t>
      </w:r>
    </w:p>
    <w:p w:rsidR="00FC3668" w:rsidRDefault="00963A23">
      <w:pPr>
        <w:autoSpaceDE w:val="0"/>
        <w:autoSpaceDN w:val="0"/>
        <w:adjustRightInd w:val="0"/>
        <w:spacing w:line="300" w:lineRule="auto"/>
        <w:jc w:val="center"/>
        <w:rPr>
          <w:rFonts w:ascii="宋体" w:hAnsi="宋体" w:cs="KTJ0+ZJLHxn-2"/>
          <w:kern w:val="0"/>
          <w:szCs w:val="21"/>
          <w:lang w:val="en-GB"/>
        </w:rPr>
      </w:pPr>
      <w:r>
        <w:rPr>
          <w:rFonts w:ascii="宋体" w:hAnsi="宋体" w:cs="KTJ0+ZJLHxn-2"/>
          <w:kern w:val="0"/>
          <w:szCs w:val="21"/>
          <w:lang w:val="en-GB"/>
        </w:rPr>
        <w:t>(</w:t>
      </w:r>
      <w:r>
        <w:rPr>
          <w:rFonts w:ascii="宋体" w:hAnsi="宋体" w:cs="KTJ0+ZJLHxn-2"/>
          <w:kern w:val="0"/>
          <w:szCs w:val="21"/>
          <w:lang w:val="en-GB"/>
        </w:rPr>
        <w:t>集美</w:t>
      </w:r>
      <w:proofErr w:type="gramStart"/>
      <w:r>
        <w:rPr>
          <w:rFonts w:ascii="宋体" w:hAnsi="宋体" w:cs="KTJ0+ZJLHxn-2"/>
          <w:kern w:val="0"/>
          <w:szCs w:val="21"/>
          <w:lang w:val="en-GB"/>
        </w:rPr>
        <w:t>大学诚毅学院</w:t>
      </w:r>
      <w:proofErr w:type="gramEnd"/>
      <w:r>
        <w:rPr>
          <w:rFonts w:ascii="宋体" w:hAnsi="宋体" w:cs="KTJ0+ZJLHxn-2"/>
          <w:kern w:val="0"/>
          <w:szCs w:val="21"/>
          <w:lang w:val="en-GB"/>
        </w:rPr>
        <w:t>管理系会计学教研室</w:t>
      </w:r>
      <w:r>
        <w:rPr>
          <w:rFonts w:ascii="宋体" w:hAnsi="宋体" w:cs="KTJ0+ZJLHxn-2"/>
          <w:kern w:val="0"/>
          <w:szCs w:val="21"/>
          <w:lang w:val="en-GB"/>
        </w:rPr>
        <w:t xml:space="preserve">  </w:t>
      </w:r>
      <w:r>
        <w:rPr>
          <w:rFonts w:ascii="宋体" w:hAnsi="宋体" w:cs="KTJ0+ZJLHxn-2"/>
          <w:kern w:val="0"/>
          <w:szCs w:val="21"/>
          <w:lang w:val="en-GB"/>
        </w:rPr>
        <w:t>福建</w:t>
      </w:r>
      <w:r>
        <w:rPr>
          <w:rFonts w:ascii="宋体" w:hAnsi="宋体" w:cs="KTJ0+ZJLHxn-2"/>
          <w:kern w:val="0"/>
          <w:szCs w:val="21"/>
          <w:lang w:val="en-GB"/>
        </w:rPr>
        <w:t xml:space="preserve">  </w:t>
      </w:r>
      <w:r>
        <w:rPr>
          <w:rFonts w:ascii="宋体" w:hAnsi="宋体" w:cs="KTJ0+ZJLHxn-2"/>
          <w:kern w:val="0"/>
          <w:szCs w:val="21"/>
          <w:lang w:val="en-GB"/>
        </w:rPr>
        <w:t>厦门</w:t>
      </w:r>
      <w:r>
        <w:rPr>
          <w:rFonts w:ascii="宋体" w:hAnsi="宋体" w:cs="KTJ0+ZJLHxn-2"/>
          <w:kern w:val="0"/>
          <w:szCs w:val="21"/>
          <w:lang w:val="en-GB"/>
        </w:rPr>
        <w:t xml:space="preserve">  361021)</w:t>
      </w:r>
    </w:p>
    <w:p w:rsidR="00FC3668" w:rsidRDefault="00963A23">
      <w:pPr>
        <w:autoSpaceDE w:val="0"/>
        <w:autoSpaceDN w:val="0"/>
        <w:adjustRightInd w:val="0"/>
        <w:spacing w:line="300" w:lineRule="auto"/>
        <w:ind w:firstLineChars="200" w:firstLine="422"/>
        <w:rPr>
          <w:rFonts w:ascii="宋体" w:hAnsi="宋体" w:cs="KTJ0+ZJLHxn-2"/>
          <w:kern w:val="0"/>
          <w:szCs w:val="21"/>
          <w:lang w:val="en-GB"/>
        </w:rPr>
      </w:pPr>
      <w:r>
        <w:rPr>
          <w:rFonts w:ascii="宋体" w:hAnsi="宋体" w:cs="宋体"/>
          <w:b/>
          <w:bCs/>
          <w:lang w:val="en-GB"/>
        </w:rPr>
        <w:t>摘要：</w:t>
      </w:r>
      <w:r>
        <w:rPr>
          <w:lang w:val="en-GB"/>
        </w:rPr>
        <w:t>创新创业教育是深化改革背景下双创战略在教育领域的</w:t>
      </w:r>
      <w:proofErr w:type="gramStart"/>
      <w:r>
        <w:rPr>
          <w:lang w:val="en-GB"/>
        </w:rPr>
        <w:t>践行</w:t>
      </w:r>
      <w:proofErr w:type="gramEnd"/>
      <w:r>
        <w:rPr>
          <w:lang w:val="en-GB"/>
        </w:rPr>
        <w:t>方向。可从创新创业意识、能力、结果三个维度解读创新创业教育的内涵。同时，会计学专业是传统专业且与经济发展密切相关，但在创新创业教育背景下，目前会计学专业课程体系建设存在师资力量不足、课程目标时代性不足、课程内容实操性不足等困境。据此，基于</w:t>
      </w:r>
      <w:r>
        <w:rPr>
          <w:lang w:val="en-GB"/>
        </w:rPr>
        <w:t>“</w:t>
      </w:r>
      <w:r>
        <w:rPr>
          <w:lang w:val="en-GB"/>
        </w:rPr>
        <w:t>教、赛、学</w:t>
      </w:r>
      <w:r>
        <w:rPr>
          <w:lang w:val="en-GB"/>
        </w:rPr>
        <w:t>”</w:t>
      </w:r>
      <w:r>
        <w:rPr>
          <w:lang w:val="en-GB"/>
        </w:rPr>
        <w:t>一体化思路的会计学创新创业课程体系建设，提出了如下建议：建设会计学专业</w:t>
      </w:r>
      <w:r>
        <w:rPr>
          <w:lang w:val="en-GB"/>
        </w:rPr>
        <w:t>“</w:t>
      </w:r>
      <w:r>
        <w:rPr>
          <w:lang w:val="en-GB"/>
        </w:rPr>
        <w:t>双师</w:t>
      </w:r>
      <w:r>
        <w:rPr>
          <w:lang w:val="en-GB"/>
        </w:rPr>
        <w:t>”</w:t>
      </w:r>
      <w:r>
        <w:rPr>
          <w:lang w:val="en-GB"/>
        </w:rPr>
        <w:t>型教师队伍、明确课程目标体系建设、完善课程内容体系建设。</w:t>
      </w:r>
    </w:p>
    <w:p w:rsidR="00FC3668" w:rsidRDefault="00963A23">
      <w:pPr>
        <w:autoSpaceDE w:val="0"/>
        <w:autoSpaceDN w:val="0"/>
        <w:adjustRightInd w:val="0"/>
        <w:spacing w:line="300" w:lineRule="auto"/>
        <w:ind w:firstLineChars="200" w:firstLine="422"/>
        <w:rPr>
          <w:rFonts w:ascii="宋体" w:hAnsi="宋体" w:cs="FZKTK--GBK1-00+ZJLHxo-4"/>
          <w:kern w:val="0"/>
          <w:szCs w:val="21"/>
          <w:lang w:val="en-GB"/>
        </w:rPr>
      </w:pPr>
      <w:r>
        <w:rPr>
          <w:rFonts w:ascii="宋体" w:hAnsi="宋体" w:cs="宋体"/>
          <w:b/>
          <w:bCs/>
          <w:color w:val="000000"/>
          <w:szCs w:val="21"/>
          <w:u w:color="000000"/>
          <w:lang w:val="en-GB" w:eastAsia="zh-TW"/>
        </w:rPr>
        <w:t>关键词：</w:t>
      </w:r>
      <w:r>
        <w:rPr>
          <w:rFonts w:ascii="宋体" w:hAnsi="宋体" w:cs="宋体"/>
          <w:lang w:val="en-GB"/>
        </w:rPr>
        <w:t>“</w:t>
      </w:r>
      <w:r>
        <w:rPr>
          <w:rFonts w:ascii="宋体" w:hAnsi="宋体" w:cs="宋体"/>
          <w:lang w:val="en-GB" w:eastAsia="zh-TW"/>
        </w:rPr>
        <w:t>教、赛、学</w:t>
      </w:r>
      <w:r>
        <w:rPr>
          <w:rFonts w:ascii="宋体" w:hAnsi="宋体" w:cs="宋体"/>
          <w:lang w:val="en-GB"/>
        </w:rPr>
        <w:t>”</w:t>
      </w:r>
      <w:r>
        <w:rPr>
          <w:rFonts w:ascii="宋体" w:hAnsi="宋体" w:cs="宋体"/>
          <w:lang w:val="en-GB" w:eastAsia="zh-TW"/>
        </w:rPr>
        <w:t>一体化；会计学专业；创新创业课程体系</w:t>
      </w:r>
    </w:p>
    <w:p w:rsidR="00FC3668" w:rsidRDefault="00963A23">
      <w:pPr>
        <w:spacing w:line="360" w:lineRule="auto"/>
        <w:ind w:firstLineChars="200" w:firstLine="422"/>
        <w:jc w:val="left"/>
        <w:rPr>
          <w:szCs w:val="21"/>
          <w:lang w:val="en-GB"/>
        </w:rPr>
      </w:pPr>
      <w:r>
        <w:rPr>
          <w:rFonts w:ascii="宋体" w:hAnsi="宋体" w:cs="宋体"/>
          <w:b/>
          <w:bCs/>
          <w:color w:val="000000"/>
          <w:szCs w:val="21"/>
          <w:u w:color="000000"/>
          <w:lang w:val="en-GB" w:eastAsia="zh-TW"/>
        </w:rPr>
        <w:t>中图分类号：</w:t>
      </w:r>
      <w:r>
        <w:rPr>
          <w:rFonts w:ascii="宋体" w:hAnsi="宋体" w:cs="宋体"/>
          <w:lang w:val="en-GB"/>
        </w:rPr>
        <w:t>G642.3</w:t>
      </w:r>
      <w:r>
        <w:rPr>
          <w:rFonts w:ascii="宋体" w:hAnsi="宋体" w:cs="E-BZ+ZJLHxn-1"/>
          <w:kern w:val="0"/>
          <w:szCs w:val="21"/>
          <w:lang w:val="en-GB"/>
        </w:rPr>
        <w:t xml:space="preserve">       </w:t>
      </w:r>
      <w:r>
        <w:rPr>
          <w:rFonts w:ascii="宋体" w:hAnsi="宋体" w:cs="宋体"/>
          <w:b/>
          <w:bCs/>
          <w:color w:val="000000"/>
          <w:szCs w:val="21"/>
          <w:u w:color="000000"/>
          <w:lang w:val="en-GB" w:eastAsia="zh-TW"/>
        </w:rPr>
        <w:t>文献标志码：</w:t>
      </w:r>
      <w:r>
        <w:rPr>
          <w:rFonts w:ascii="宋体" w:hAnsi="宋体" w:cs="E-BZ+ZJLHxn-1"/>
          <w:kern w:val="0"/>
          <w:szCs w:val="21"/>
          <w:lang w:val="en-GB"/>
        </w:rPr>
        <w:t xml:space="preserve">A        </w:t>
      </w:r>
      <w:r>
        <w:rPr>
          <w:rFonts w:ascii="宋体" w:hAnsi="宋体" w:cs="宋体"/>
          <w:b/>
          <w:bCs/>
          <w:color w:val="000000"/>
          <w:szCs w:val="21"/>
          <w:u w:color="000000"/>
          <w:lang w:val="en-GB" w:eastAsia="zh-TW"/>
        </w:rPr>
        <w:t>文章编号：</w:t>
      </w:r>
    </w:p>
    <w:p w:rsidR="00FC3668" w:rsidRDefault="00FC3668">
      <w:pPr>
        <w:spacing w:line="360" w:lineRule="auto"/>
        <w:jc w:val="left"/>
        <w:rPr>
          <w:szCs w:val="21"/>
          <w:lang w:val="en-GB"/>
        </w:rPr>
      </w:pPr>
    </w:p>
    <w:p w:rsidR="00FC3668" w:rsidRDefault="00963A23">
      <w:pPr>
        <w:spacing w:line="400" w:lineRule="exact"/>
        <w:ind w:firstLineChars="200" w:firstLine="482"/>
        <w:rPr>
          <w:rFonts w:ascii="宋体" w:hAnsi="宋体"/>
          <w:b/>
          <w:sz w:val="24"/>
          <w:lang w:val="en-GB"/>
        </w:rPr>
      </w:pPr>
      <w:r>
        <w:rPr>
          <w:rFonts w:ascii="宋体" w:hAnsi="宋体"/>
          <w:b/>
          <w:sz w:val="24"/>
          <w:lang w:val="en-GB"/>
        </w:rPr>
        <w:t>引言</w:t>
      </w:r>
    </w:p>
    <w:p w:rsidR="00FC3668" w:rsidRDefault="00963A23">
      <w:pPr>
        <w:spacing w:line="400" w:lineRule="exact"/>
        <w:ind w:firstLineChars="200" w:firstLine="420"/>
        <w:rPr>
          <w:rFonts w:ascii="宋体" w:hAnsi="宋体" w:cs="宋体"/>
          <w:lang w:val="en-GB"/>
        </w:rPr>
      </w:pPr>
      <w:r>
        <w:rPr>
          <w:rFonts w:ascii="宋体" w:hAnsi="宋体" w:cs="宋体"/>
          <w:lang w:val="en-GB" w:eastAsia="zh-TW"/>
        </w:rPr>
        <w:t>在改革开放的攻坚期和深水区，唯有调动全民积极性，发挥群众的力量，才能实现中华民族的突破性发展，保有中华民族在国际中的凝聚力与竞争力。李克强总理提出了</w:t>
      </w:r>
      <w:r>
        <w:rPr>
          <w:rFonts w:ascii="宋体" w:hAnsi="宋体" w:cs="宋体"/>
          <w:lang w:val="en-GB"/>
        </w:rPr>
        <w:t>“</w:t>
      </w:r>
      <w:r>
        <w:rPr>
          <w:rFonts w:ascii="宋体" w:hAnsi="宋体" w:cs="宋体"/>
          <w:lang w:val="en-GB" w:eastAsia="zh-TW"/>
        </w:rPr>
        <w:t>大众创业、万众创新</w:t>
      </w:r>
      <w:r>
        <w:rPr>
          <w:rFonts w:ascii="宋体" w:hAnsi="宋体" w:cs="宋体"/>
          <w:lang w:val="en-GB"/>
        </w:rPr>
        <w:t>”</w:t>
      </w:r>
      <w:r>
        <w:rPr>
          <w:rFonts w:ascii="宋体" w:hAnsi="宋体" w:cs="宋体"/>
          <w:lang w:val="en-GB" w:eastAsia="zh-TW"/>
        </w:rPr>
        <w:t>的</w:t>
      </w:r>
      <w:r>
        <w:rPr>
          <w:rFonts w:ascii="宋体" w:hAnsi="宋体" w:cs="宋体"/>
          <w:lang w:val="en-GB"/>
        </w:rPr>
        <w:t>“</w:t>
      </w:r>
      <w:r>
        <w:rPr>
          <w:rFonts w:ascii="宋体" w:hAnsi="宋体" w:cs="宋体"/>
          <w:lang w:val="en-GB" w:eastAsia="zh-TW"/>
        </w:rPr>
        <w:t>双创</w:t>
      </w:r>
      <w:r>
        <w:rPr>
          <w:rFonts w:ascii="宋体" w:hAnsi="宋体" w:cs="宋体"/>
          <w:lang w:val="en-GB"/>
        </w:rPr>
        <w:t>”</w:t>
      </w:r>
      <w:r>
        <w:rPr>
          <w:rFonts w:ascii="宋体" w:hAnsi="宋体" w:cs="宋体"/>
          <w:lang w:val="en-GB" w:eastAsia="zh-TW"/>
        </w:rPr>
        <w:t>战略理念，旨在通过鼓励创新创业激发经济活力、推动国家发展</w:t>
      </w:r>
      <w:r>
        <w:rPr>
          <w:rFonts w:ascii="宋体" w:hAnsi="宋体" w:cs="宋体"/>
          <w:vertAlign w:val="superscript"/>
          <w:lang w:val="en-GB"/>
        </w:rPr>
        <w:t>[1]</w:t>
      </w:r>
      <w:r>
        <w:rPr>
          <w:rFonts w:ascii="宋体" w:hAnsi="宋体" w:cs="宋体"/>
          <w:lang w:val="en-GB" w:eastAsia="zh-TW"/>
        </w:rPr>
        <w:t>。同时，教育领域对国家政策的践行具有引导作用和先锋带头作用，紧跟国家</w:t>
      </w:r>
      <w:r>
        <w:rPr>
          <w:rFonts w:ascii="宋体" w:hAnsi="宋体" w:cs="宋体"/>
          <w:lang w:val="en-GB"/>
        </w:rPr>
        <w:t>“</w:t>
      </w:r>
      <w:r>
        <w:rPr>
          <w:rFonts w:ascii="宋体" w:hAnsi="宋体" w:cs="宋体"/>
          <w:lang w:val="en-GB" w:eastAsia="zh-TW"/>
        </w:rPr>
        <w:t>双创</w:t>
      </w:r>
      <w:r>
        <w:rPr>
          <w:rFonts w:ascii="宋体" w:hAnsi="宋体" w:cs="宋体"/>
          <w:lang w:val="en-GB"/>
        </w:rPr>
        <w:t>”</w:t>
      </w:r>
      <w:r>
        <w:rPr>
          <w:rFonts w:ascii="宋体" w:hAnsi="宋体" w:cs="宋体"/>
          <w:lang w:val="en-GB" w:eastAsia="zh-TW"/>
        </w:rPr>
        <w:t>号召，相关教育政策中提出了深化高校创新创业教育改革，并以此作为教育改革的着力点与突破口</w:t>
      </w:r>
      <w:r>
        <w:rPr>
          <w:rFonts w:ascii="宋体" w:hAnsi="宋体" w:cs="宋体"/>
          <w:vertAlign w:val="superscript"/>
          <w:lang w:val="en-GB"/>
        </w:rPr>
        <w:t>[2]</w:t>
      </w:r>
      <w:r>
        <w:rPr>
          <w:rFonts w:ascii="宋体" w:hAnsi="宋体" w:cs="宋体"/>
          <w:lang w:val="en-GB" w:eastAsia="zh-TW"/>
        </w:rPr>
        <w:t>。由此，创新创业教育是深化</w:t>
      </w:r>
      <w:r>
        <w:rPr>
          <w:rFonts w:ascii="宋体" w:hAnsi="宋体" w:cs="宋体"/>
          <w:lang w:val="en-GB" w:eastAsia="zh-TW"/>
        </w:rPr>
        <w:t>改革背景下双创战略在教育领域的践行方向。</w:t>
      </w:r>
    </w:p>
    <w:p w:rsidR="00FC3668" w:rsidRDefault="00963A23">
      <w:pPr>
        <w:pStyle w:val="1"/>
        <w:framePr w:wrap="auto" w:yAlign="inline"/>
        <w:spacing w:line="400" w:lineRule="exact"/>
        <w:ind w:left="2" w:firstLineChars="200" w:firstLine="482"/>
        <w:rPr>
          <w:rFonts w:ascii="宋体" w:eastAsia="宋体" w:hAnsi="宋体" w:cs="宋体"/>
          <w:b/>
          <w:bCs/>
          <w:sz w:val="24"/>
          <w:szCs w:val="24"/>
          <w:lang w:val="en-GB" w:eastAsia="zh-TW"/>
        </w:rPr>
      </w:pPr>
      <w:r>
        <w:rPr>
          <w:rFonts w:ascii="宋体" w:eastAsia="宋体" w:hAnsi="宋体" w:cs="宋体"/>
          <w:b/>
          <w:bCs/>
          <w:sz w:val="24"/>
          <w:szCs w:val="24"/>
          <w:lang w:val="en-GB"/>
        </w:rPr>
        <w:t>一、明确</w:t>
      </w:r>
      <w:r>
        <w:rPr>
          <w:rFonts w:ascii="宋体" w:eastAsia="宋体" w:hAnsi="宋体" w:cs="宋体"/>
          <w:b/>
          <w:bCs/>
          <w:sz w:val="24"/>
          <w:szCs w:val="24"/>
          <w:lang w:val="en-GB" w:eastAsia="zh-TW"/>
        </w:rPr>
        <w:t>创新创业教育内涵</w:t>
      </w:r>
    </w:p>
    <w:p w:rsidR="00FC3668" w:rsidRDefault="00963A23">
      <w:pPr>
        <w:spacing w:line="400" w:lineRule="exact"/>
        <w:ind w:firstLineChars="200" w:firstLine="420"/>
        <w:rPr>
          <w:rFonts w:ascii="宋体" w:hAnsi="宋体" w:cs="宋体"/>
          <w:lang w:val="en-GB"/>
        </w:rPr>
      </w:pPr>
      <w:r>
        <w:rPr>
          <w:rFonts w:ascii="宋体" w:hAnsi="宋体" w:cs="宋体"/>
          <w:lang w:val="en-GB" w:eastAsia="zh-TW"/>
        </w:rPr>
        <w:t>创新创业教育的内涵可从意识、能力、结果三个维度解读。首先，创新创业教育指在意识层面培养学生的创新创业精神。教育本身包含</w:t>
      </w:r>
      <w:r>
        <w:rPr>
          <w:rFonts w:ascii="宋体" w:hAnsi="宋体" w:cs="宋体"/>
          <w:lang w:val="en-GB"/>
        </w:rPr>
        <w:t>“</w:t>
      </w:r>
      <w:r>
        <w:rPr>
          <w:rFonts w:ascii="宋体" w:hAnsi="宋体" w:cs="宋体"/>
          <w:lang w:val="en-GB" w:eastAsia="zh-TW"/>
        </w:rPr>
        <w:t>以一定的目标为参照，通过一定的形式进行有目的的引导促使教育对象在某个方向上取得发展和进步</w:t>
      </w:r>
      <w:r>
        <w:rPr>
          <w:rFonts w:ascii="宋体" w:hAnsi="宋体" w:cs="宋体"/>
          <w:lang w:val="en-GB"/>
        </w:rPr>
        <w:t>”</w:t>
      </w:r>
      <w:r>
        <w:rPr>
          <w:rFonts w:ascii="宋体" w:hAnsi="宋体" w:cs="宋体"/>
          <w:lang w:val="en-GB" w:eastAsia="zh-TW"/>
        </w:rPr>
        <w:t>的含义，即教育学科的性质具有引导性，创新创业教育即是引导学生在创新创业方向上的发展。而在教育过程中，促进教育对象主观能动性的发挥尤为重要，究其原因，主观能动性的发挥能够最大程度发挥内驱力的作用，</w:t>
      </w:r>
      <w:r>
        <w:rPr>
          <w:rFonts w:ascii="宋体" w:hAnsi="宋体" w:cs="宋体"/>
          <w:lang w:val="en-GB"/>
        </w:rPr>
        <w:t>使</w:t>
      </w:r>
      <w:r>
        <w:rPr>
          <w:rFonts w:ascii="宋体" w:hAnsi="宋体" w:cs="宋体"/>
          <w:lang w:val="en-GB" w:eastAsia="zh-TW"/>
        </w:rPr>
        <w:t>教育效果达到最大化。因此，教育的基础是培养学生主动发展的意识，即在创新</w:t>
      </w:r>
      <w:r>
        <w:rPr>
          <w:rFonts w:ascii="宋体" w:hAnsi="宋体" w:cs="宋体"/>
          <w:lang w:val="en-GB" w:eastAsia="zh-TW"/>
        </w:rPr>
        <w:lastRenderedPageBreak/>
        <w:t>创业教育中，创新创业意识和精神价值取向的培养是至关重要的第一步，即创新创业意识也是创新创业教育的第一层内涵</w:t>
      </w:r>
      <w:r>
        <w:rPr>
          <w:rFonts w:ascii="宋体" w:hAnsi="宋体" w:cs="宋体"/>
          <w:vertAlign w:val="superscript"/>
          <w:lang w:val="en-GB"/>
        </w:rPr>
        <w:t>[3]</w:t>
      </w:r>
      <w:r>
        <w:rPr>
          <w:rFonts w:ascii="宋体" w:hAnsi="宋体" w:cs="宋体"/>
          <w:lang w:val="en-GB" w:eastAsia="zh-TW"/>
        </w:rPr>
        <w:t>。其次，创新创业教育指从理论和实践上培养教育对象创新创业的能力。创新创业意识更多体现在主观层面上，而创新创业能力则能从某种程度上反映在</w:t>
      </w:r>
      <w:r>
        <w:rPr>
          <w:rFonts w:ascii="宋体" w:hAnsi="宋体" w:cs="宋体"/>
          <w:lang w:val="en-GB" w:eastAsia="zh-TW"/>
        </w:rPr>
        <w:t>客观现实中。创新创业能力指在教育中通过引导培养学生在表面看似具体重复单调的内容中寻求突破创新，以不同的角度提出见解</w:t>
      </w:r>
      <w:r>
        <w:rPr>
          <w:rFonts w:ascii="宋体" w:hAnsi="宋体" w:cs="宋体"/>
          <w:vertAlign w:val="superscript"/>
          <w:lang w:val="en-GB"/>
        </w:rPr>
        <w:t>[4]</w:t>
      </w:r>
      <w:r>
        <w:rPr>
          <w:rFonts w:ascii="宋体" w:hAnsi="宋体" w:cs="宋体"/>
          <w:lang w:val="en-GB" w:eastAsia="zh-TW"/>
        </w:rPr>
        <w:t>。最后，创新创业教育的内涵还体现在结果维度上。在创新创业意识的驱动以及创新创业能力的作用下，教育对象最终产出不重复于旧有模式的、具体可操作的成果甚至形成完整的营利运作体系，是创新创业教育的最终目的与成果体现。也即创新创业的落实在于最终形成可推广的成果并产生经济效益，回归到创新创业激发产业活力、推动经济发展的出发点。</w:t>
      </w:r>
    </w:p>
    <w:p w:rsidR="00FC3668" w:rsidRDefault="00963A23">
      <w:pPr>
        <w:pStyle w:val="Af"/>
        <w:framePr w:wrap="auto" w:yAlign="inline"/>
        <w:spacing w:line="400" w:lineRule="exact"/>
        <w:ind w:firstLineChars="200" w:firstLine="482"/>
        <w:rPr>
          <w:rFonts w:ascii="宋体" w:eastAsia="宋体" w:hAnsi="宋体" w:cs="宋体"/>
          <w:b/>
          <w:bCs/>
          <w:sz w:val="24"/>
          <w:szCs w:val="24"/>
          <w:lang w:val="en-GB" w:eastAsia="zh-TW"/>
        </w:rPr>
      </w:pPr>
      <w:r>
        <w:rPr>
          <w:rFonts w:ascii="宋体" w:eastAsia="宋体" w:hAnsi="宋体" w:cs="宋体"/>
          <w:b/>
          <w:bCs/>
          <w:sz w:val="24"/>
          <w:szCs w:val="24"/>
          <w:lang w:val="en-GB" w:eastAsia="zh-TW"/>
        </w:rPr>
        <w:t>二、会计学专业课程体系建设困境</w:t>
      </w:r>
    </w:p>
    <w:p w:rsidR="00FC3668" w:rsidRDefault="00963A23">
      <w:pPr>
        <w:pStyle w:val="Af"/>
        <w:framePr w:wrap="auto" w:yAlign="inline"/>
        <w:spacing w:line="400" w:lineRule="exact"/>
        <w:ind w:firstLine="420"/>
        <w:rPr>
          <w:rFonts w:ascii="宋体" w:eastAsia="宋体" w:hAnsi="宋体" w:cs="宋体"/>
          <w:lang w:val="en-GB" w:eastAsia="zh-TW"/>
        </w:rPr>
      </w:pPr>
      <w:r>
        <w:rPr>
          <w:rFonts w:ascii="宋体" w:eastAsia="宋体" w:hAnsi="宋体" w:cs="宋体"/>
          <w:lang w:val="en-GB" w:eastAsia="zh-TW"/>
        </w:rPr>
        <w:t>会计学是一门发展历史悠久的传统学科，同时会</w:t>
      </w:r>
      <w:r>
        <w:rPr>
          <w:rFonts w:ascii="宋体" w:eastAsia="宋体" w:hAnsi="宋体" w:cs="宋体"/>
          <w:lang w:val="en-GB" w:eastAsia="zh-TW"/>
        </w:rPr>
        <w:t>计学的研究与应用渗透在社会生产生活的方方面面，尤其与经济发展密不可分。因此，在创新创业教育背景下不断更新会计学专业课程体系建设，有助于激活会计学专业发展活力，推动</w:t>
      </w:r>
      <w:r>
        <w:rPr>
          <w:rFonts w:ascii="宋体" w:eastAsia="宋体" w:hAnsi="宋体" w:cs="宋体"/>
          <w:lang w:val="en-GB"/>
        </w:rPr>
        <w:t>会计学专业</w:t>
      </w:r>
      <w:r>
        <w:rPr>
          <w:rFonts w:ascii="宋体" w:eastAsia="宋体" w:hAnsi="宋体" w:cs="宋体"/>
          <w:lang w:val="en-GB" w:eastAsia="zh-TW"/>
        </w:rPr>
        <w:t>人才</w:t>
      </w:r>
      <w:r>
        <w:rPr>
          <w:rFonts w:ascii="宋体" w:eastAsia="宋体" w:hAnsi="宋体" w:cs="宋体"/>
          <w:lang w:val="en-GB"/>
        </w:rPr>
        <w:t>建设</w:t>
      </w:r>
      <w:r>
        <w:rPr>
          <w:rFonts w:ascii="宋体" w:eastAsia="宋体" w:hAnsi="宋体" w:cs="宋体"/>
          <w:lang w:val="en-GB" w:eastAsia="zh-TW"/>
        </w:rPr>
        <w:t>。但目前的会计学专业课程体系建设在师资队伍建设、课程目标设置与课程内容建设等方面均与创新创业教育的客观需求存在一定的差距。</w:t>
      </w:r>
    </w:p>
    <w:p w:rsidR="00FC3668" w:rsidRDefault="00963A23">
      <w:pPr>
        <w:pStyle w:val="Af"/>
        <w:framePr w:wrap="auto" w:yAlign="inline"/>
        <w:spacing w:line="400" w:lineRule="exact"/>
        <w:ind w:firstLineChars="200" w:firstLine="422"/>
        <w:rPr>
          <w:rFonts w:ascii="宋体" w:eastAsia="宋体" w:hAnsi="宋体" w:cs="宋体"/>
          <w:b/>
          <w:bCs/>
          <w:lang w:val="en-GB" w:eastAsia="zh-TW"/>
        </w:rPr>
      </w:pPr>
      <w:r>
        <w:rPr>
          <w:rFonts w:ascii="宋体" w:eastAsia="宋体" w:hAnsi="宋体" w:cs="宋体"/>
          <w:b/>
          <w:bCs/>
          <w:lang w:val="en-GB" w:eastAsia="zh-TW"/>
        </w:rPr>
        <w:t>（一）师资队伍难以与创新创业需求接轨</w:t>
      </w:r>
    </w:p>
    <w:p w:rsidR="00FC3668" w:rsidRDefault="00963A23">
      <w:pPr>
        <w:pStyle w:val="Af"/>
        <w:framePr w:wrap="auto" w:yAlign="inline"/>
        <w:spacing w:line="400" w:lineRule="exact"/>
        <w:ind w:firstLine="420"/>
        <w:rPr>
          <w:rFonts w:ascii="宋体" w:eastAsia="宋体" w:hAnsi="宋体" w:cs="宋体"/>
          <w:lang w:val="en-GB" w:eastAsia="zh-TW"/>
        </w:rPr>
      </w:pPr>
      <w:r>
        <w:rPr>
          <w:rFonts w:ascii="宋体" w:eastAsia="宋体" w:hAnsi="宋体" w:cs="宋体"/>
          <w:lang w:val="en-GB" w:eastAsia="zh-TW"/>
        </w:rPr>
        <w:t>目前会计学专业教师队伍存在两种取向，一是理论研究取向，二是实操取向。目前两种取向的发展路径差异较大决定了两者的融合度不高。理论取向的教师多为接受过高层次教育的知识分子，甚至其中不少人有海外留学、访学交流的经验，能接触国内外会计学较为先进前沿的理论，并从宏观的角度研究会计学的相关理论与模型构建，具有较丰富的知识储备，但也正是其高屋建瓴的理论研究视角在某种程度上反而局限了其结合具体实际情况进行微观层面的会计实操，因此理论研究取向的会计学专业教师专业性理论性有余而实操性不足。而在实际的会计学专业人才培养过程中，并</w:t>
      </w:r>
      <w:r>
        <w:rPr>
          <w:rFonts w:ascii="宋体" w:eastAsia="宋体" w:hAnsi="宋体" w:cs="宋体"/>
          <w:lang w:val="en-GB" w:eastAsia="zh-TW"/>
        </w:rPr>
        <w:t>非每个人都能直接进入会计管理层进行公司治理、风险管控等高级会计管理，在人才职业生涯发展道路上，更多会计学专业</w:t>
      </w:r>
      <w:r>
        <w:rPr>
          <w:rFonts w:ascii="宋体" w:eastAsia="宋体" w:hAnsi="宋体" w:cs="宋体"/>
          <w:lang w:val="en-GB"/>
        </w:rPr>
        <w:t>的</w:t>
      </w:r>
      <w:r>
        <w:rPr>
          <w:rFonts w:ascii="宋体" w:eastAsia="宋体" w:hAnsi="宋体" w:cs="宋体"/>
          <w:lang w:val="en-GB" w:eastAsia="zh-TW"/>
        </w:rPr>
        <w:t>学生</w:t>
      </w:r>
      <w:r>
        <w:rPr>
          <w:rFonts w:ascii="宋体" w:eastAsia="宋体" w:hAnsi="宋体" w:cs="宋体"/>
          <w:lang w:val="en-GB"/>
        </w:rPr>
        <w:t>是</w:t>
      </w:r>
      <w:r>
        <w:rPr>
          <w:rFonts w:ascii="宋体" w:eastAsia="宋体" w:hAnsi="宋体" w:cs="宋体"/>
          <w:lang w:val="en-GB" w:eastAsia="zh-TW"/>
        </w:rPr>
        <w:t>从微观操作执行层面</w:t>
      </w:r>
      <w:r>
        <w:rPr>
          <w:rFonts w:ascii="宋体" w:eastAsia="宋体" w:hAnsi="宋体" w:cs="宋体"/>
          <w:lang w:val="en-GB"/>
        </w:rPr>
        <w:t>从事</w:t>
      </w:r>
      <w:r>
        <w:rPr>
          <w:rFonts w:ascii="宋体" w:eastAsia="宋体" w:hAnsi="宋体" w:cs="宋体"/>
          <w:lang w:val="en-GB" w:eastAsia="zh-TW"/>
        </w:rPr>
        <w:t>会计实务，培养扎实的基础操作知识也尤为重要。</w:t>
      </w:r>
    </w:p>
    <w:p w:rsidR="00FC3668" w:rsidRDefault="00963A23">
      <w:pPr>
        <w:pStyle w:val="Af"/>
        <w:framePr w:wrap="auto" w:yAlign="inline"/>
        <w:spacing w:line="400" w:lineRule="exact"/>
        <w:ind w:firstLine="420"/>
        <w:rPr>
          <w:rFonts w:ascii="宋体" w:eastAsia="宋体" w:hAnsi="宋体" w:cs="宋体"/>
          <w:lang w:val="en-GB" w:eastAsia="zh-TW"/>
        </w:rPr>
      </w:pPr>
      <w:r>
        <w:rPr>
          <w:rFonts w:ascii="宋体" w:eastAsia="宋体" w:hAnsi="宋体" w:cs="宋体"/>
          <w:lang w:val="en-GB" w:eastAsia="zh-TW"/>
        </w:rPr>
        <w:t>会计学专业教师队伍的另一种取向是实操取向。该类教师多为具有实际会计操作经验的从业人员转型到职业院校中担任教师，</w:t>
      </w:r>
      <w:r>
        <w:rPr>
          <w:rFonts w:ascii="宋体" w:eastAsia="宋体" w:hAnsi="宋体" w:cs="宋体"/>
          <w:lang w:val="en-GB"/>
        </w:rPr>
        <w:t>他们</w:t>
      </w:r>
      <w:r>
        <w:rPr>
          <w:rFonts w:ascii="宋体" w:eastAsia="宋体" w:hAnsi="宋体" w:cs="宋体"/>
          <w:lang w:val="en-GB" w:eastAsia="zh-TW"/>
        </w:rPr>
        <w:t>对实际操作中遇到的问题形成了自身的处理逻辑体系，虽不一定形成文本教材的形式，但在实践指导中行之有效。该类教师能高效地培养会计从业的基础人才，为社会输送基础会计从业者，但可能因培养阶段忽视了宏观会计管理思维的培养而局限了会计人才长远的职业生涯发展。</w:t>
      </w:r>
    </w:p>
    <w:p w:rsidR="00FC3668" w:rsidRDefault="00963A23">
      <w:pPr>
        <w:pStyle w:val="Af"/>
        <w:framePr w:wrap="auto" w:yAlign="inline"/>
        <w:spacing w:line="400" w:lineRule="exact"/>
        <w:ind w:firstLine="420"/>
        <w:rPr>
          <w:rFonts w:ascii="宋体" w:eastAsia="宋体" w:hAnsi="宋体" w:cs="宋体"/>
          <w:lang w:val="en-GB" w:eastAsia="zh-TW"/>
        </w:rPr>
      </w:pPr>
      <w:r>
        <w:rPr>
          <w:rFonts w:ascii="宋体" w:eastAsia="宋体" w:hAnsi="宋体" w:cs="宋体"/>
          <w:lang w:val="en-GB" w:eastAsia="zh-TW"/>
        </w:rPr>
        <w:t>创新创业教育的内涵决定了培养的会计学专业人才需要有扎实的专业基础知识，能够从事专业的会计工作，并能从中进行创新，挖掘更高效的工作方法或探索新的工作模式，甚至创造新的产业激发经济活力。也即微观会计基础知识是基石，宏观会计管理能力是保障。这要求</w:t>
      </w:r>
      <w:r>
        <w:rPr>
          <w:rFonts w:ascii="宋体" w:eastAsia="宋体" w:hAnsi="宋体" w:cs="宋体"/>
          <w:lang w:val="en-GB"/>
        </w:rPr>
        <w:t>会计学专业</w:t>
      </w:r>
      <w:r>
        <w:rPr>
          <w:rFonts w:ascii="宋体" w:eastAsia="宋体" w:hAnsi="宋体" w:cs="宋体"/>
          <w:lang w:val="en-GB" w:eastAsia="zh-TW"/>
        </w:rPr>
        <w:t>师资队伍需要兼</w:t>
      </w:r>
      <w:r>
        <w:rPr>
          <w:rFonts w:ascii="宋体" w:eastAsia="宋体" w:hAnsi="宋体" w:cs="宋体"/>
          <w:lang w:val="en-GB" w:eastAsia="zh-TW"/>
        </w:rPr>
        <w:t>具理论研究能力和实践指导能力，而非只偏重一方，由此，</w:t>
      </w:r>
      <w:r>
        <w:rPr>
          <w:rFonts w:ascii="宋体" w:eastAsia="宋体" w:hAnsi="宋体" w:cs="宋体"/>
          <w:lang w:val="en-GB" w:eastAsia="zh-TW"/>
        </w:rPr>
        <w:lastRenderedPageBreak/>
        <w:t>目前</w:t>
      </w:r>
      <w:r>
        <w:rPr>
          <w:rFonts w:ascii="宋体" w:eastAsia="宋体" w:hAnsi="宋体" w:cs="宋体"/>
          <w:lang w:val="en-GB"/>
        </w:rPr>
        <w:t>会计学专业</w:t>
      </w:r>
      <w:r>
        <w:rPr>
          <w:rFonts w:ascii="宋体" w:eastAsia="宋体" w:hAnsi="宋体" w:cs="宋体"/>
          <w:lang w:val="en-GB" w:eastAsia="zh-TW"/>
        </w:rPr>
        <w:t>师资队伍建设仍有较大的提升完善空间以适应创新创业教育需求。</w:t>
      </w:r>
    </w:p>
    <w:p w:rsidR="00FC3668" w:rsidRDefault="00963A23">
      <w:pPr>
        <w:pStyle w:val="Af"/>
        <w:framePr w:wrap="auto" w:yAlign="inline"/>
        <w:spacing w:line="400" w:lineRule="exact"/>
        <w:ind w:firstLineChars="200" w:firstLine="422"/>
        <w:rPr>
          <w:rFonts w:ascii="宋体" w:eastAsia="宋体" w:hAnsi="宋体" w:cs="宋体"/>
          <w:b/>
          <w:bCs/>
          <w:lang w:val="en-GB" w:eastAsia="zh-TW"/>
        </w:rPr>
      </w:pPr>
      <w:r>
        <w:rPr>
          <w:rFonts w:ascii="宋体" w:eastAsia="宋体" w:hAnsi="宋体" w:cs="宋体"/>
          <w:b/>
          <w:bCs/>
          <w:lang w:val="en-GB" w:eastAsia="zh-TW"/>
        </w:rPr>
        <w:t>（二）课程目标设置时代性不足</w:t>
      </w:r>
    </w:p>
    <w:p w:rsidR="00FC3668" w:rsidRDefault="00963A23">
      <w:pPr>
        <w:pStyle w:val="Af"/>
        <w:framePr w:wrap="auto" w:yAlign="inline"/>
        <w:spacing w:line="400" w:lineRule="exact"/>
        <w:ind w:firstLine="420"/>
        <w:rPr>
          <w:rFonts w:ascii="宋体" w:eastAsia="宋体" w:hAnsi="宋体" w:cs="宋体"/>
          <w:lang w:val="en-GB"/>
        </w:rPr>
      </w:pPr>
      <w:r>
        <w:rPr>
          <w:rFonts w:ascii="宋体" w:eastAsia="宋体" w:hAnsi="宋体" w:cs="宋体"/>
          <w:lang w:val="en-GB" w:eastAsia="zh-TW"/>
        </w:rPr>
        <w:t>创新创业教育的内在要求及价值导向是以创新带动产业创造与发展，这和科技迅猛发展的时代潮流是一脉相承的。而目前会计学专业课程目标设置中，仍以沿袭传统的培养目标为主，难以跟进这一时代需求。一方面，目前会计学专业缺乏明确的、可操作的整体课程体系建设目标，整体课程体系建设目标存在过于宏大或过于细致两种极端倾向。有的院校在整体课程目标设置上的描述过于宏大，采用</w:t>
      </w:r>
      <w:r>
        <w:rPr>
          <w:rFonts w:ascii="宋体" w:eastAsia="宋体" w:hAnsi="宋体" w:cs="宋体"/>
          <w:lang w:val="en-GB"/>
        </w:rPr>
        <w:t>“</w:t>
      </w:r>
      <w:r>
        <w:rPr>
          <w:rFonts w:ascii="宋体" w:eastAsia="宋体" w:hAnsi="宋体" w:cs="宋体"/>
          <w:lang w:val="en-GB" w:eastAsia="zh-TW"/>
        </w:rPr>
        <w:t>培养</w:t>
      </w:r>
      <w:r>
        <w:rPr>
          <w:rFonts w:ascii="宋体" w:eastAsia="宋体" w:hAnsi="宋体" w:cs="宋体"/>
          <w:lang w:val="en-GB" w:eastAsia="zh-TW"/>
        </w:rPr>
        <w:t>人才</w:t>
      </w:r>
      <w:r>
        <w:rPr>
          <w:rFonts w:ascii="宋体" w:eastAsia="宋体" w:hAnsi="宋体" w:cs="宋体"/>
          <w:lang w:val="en-GB"/>
        </w:rPr>
        <w:t>”</w:t>
      </w:r>
      <w:r>
        <w:rPr>
          <w:rFonts w:ascii="宋体" w:eastAsia="宋体" w:hAnsi="宋体" w:cs="宋体"/>
          <w:lang w:val="en-GB" w:eastAsia="zh-TW"/>
        </w:rPr>
        <w:t>、</w:t>
      </w:r>
      <w:r>
        <w:rPr>
          <w:rFonts w:ascii="宋体" w:eastAsia="宋体" w:hAnsi="宋体" w:cs="宋体"/>
          <w:lang w:val="en-GB"/>
        </w:rPr>
        <w:t>“</w:t>
      </w:r>
      <w:r>
        <w:rPr>
          <w:rFonts w:ascii="宋体" w:eastAsia="宋体" w:hAnsi="宋体" w:cs="宋体"/>
          <w:lang w:val="en-GB" w:eastAsia="zh-TW"/>
        </w:rPr>
        <w:t>提高素质</w:t>
      </w:r>
      <w:r>
        <w:rPr>
          <w:rFonts w:ascii="宋体" w:eastAsia="宋体" w:hAnsi="宋体" w:cs="宋体"/>
          <w:lang w:val="en-GB"/>
        </w:rPr>
        <w:t>”</w:t>
      </w:r>
      <w:r>
        <w:rPr>
          <w:rFonts w:ascii="宋体" w:eastAsia="宋体" w:hAnsi="宋体" w:cs="宋体"/>
          <w:lang w:val="en-GB" w:eastAsia="zh-TW"/>
        </w:rPr>
        <w:t>等放之四海而皆准的表述，缺乏</w:t>
      </w:r>
      <w:r>
        <w:rPr>
          <w:rFonts w:ascii="宋体" w:eastAsia="宋体" w:hAnsi="宋体" w:cs="宋体"/>
          <w:lang w:val="en-GB"/>
        </w:rPr>
        <w:t>会计学专业</w:t>
      </w:r>
      <w:r>
        <w:rPr>
          <w:rFonts w:ascii="宋体" w:eastAsia="宋体" w:hAnsi="宋体" w:cs="宋体"/>
          <w:lang w:val="en-GB" w:eastAsia="zh-TW"/>
        </w:rPr>
        <w:t>的针对性且难以量化操作。有的院校则缺乏整体课程目标体系建设意识，难以把整体课程目标与单项课程目标或阶段性课程目标区分开，不利于构建循序渐进的全局性课程目标。</w:t>
      </w:r>
    </w:p>
    <w:p w:rsidR="00FC3668" w:rsidRDefault="00963A23">
      <w:pPr>
        <w:pStyle w:val="Af"/>
        <w:framePr w:wrap="auto" w:yAlign="inline"/>
        <w:spacing w:line="400" w:lineRule="exact"/>
        <w:ind w:firstLine="420"/>
        <w:rPr>
          <w:rFonts w:ascii="宋体" w:eastAsia="宋体" w:hAnsi="宋体" w:cs="宋体"/>
          <w:lang w:val="en-GB"/>
        </w:rPr>
      </w:pPr>
      <w:r>
        <w:rPr>
          <w:rFonts w:ascii="宋体" w:eastAsia="宋体" w:hAnsi="宋体" w:cs="宋体"/>
          <w:lang w:val="en-GB" w:eastAsia="zh-TW"/>
        </w:rPr>
        <w:t>另一方面，目前会计学专业课程目标设置在单项课程中主要以掌握具体课程内容的认知性目标为主，在目标考核评估上主要以卷面考核成绩为是否达标的衡量标准。而实际上，互联网与电子技术的迅速发展使得会计操作更多可以通过计算机平台的设置进行电子化批量操作，</w:t>
      </w:r>
      <w:r>
        <w:rPr>
          <w:rFonts w:ascii="宋体" w:eastAsia="宋体" w:hAnsi="宋体" w:cs="宋体"/>
          <w:lang w:val="en-GB"/>
        </w:rPr>
        <w:t>会计学专业</w:t>
      </w:r>
      <w:r>
        <w:rPr>
          <w:rFonts w:ascii="宋体" w:eastAsia="宋体" w:hAnsi="宋体" w:cs="宋体"/>
          <w:lang w:val="en-GB" w:eastAsia="zh-TW"/>
        </w:rPr>
        <w:t>学生的培养在专业技能上更注重的应该是会计操作选</w:t>
      </w:r>
      <w:r>
        <w:rPr>
          <w:rFonts w:ascii="宋体" w:eastAsia="宋体" w:hAnsi="宋体" w:cs="宋体"/>
          <w:lang w:val="en-GB" w:eastAsia="zh-TW"/>
        </w:rPr>
        <w:t>择逻辑的培养以及会计分析决策能力的培养</w:t>
      </w:r>
      <w:r>
        <w:rPr>
          <w:rFonts w:ascii="宋体" w:eastAsia="宋体" w:hAnsi="宋体" w:cs="宋体"/>
          <w:vertAlign w:val="superscript"/>
          <w:lang w:val="en-GB"/>
        </w:rPr>
        <w:t>[5]</w:t>
      </w:r>
      <w:r>
        <w:rPr>
          <w:rFonts w:ascii="宋体" w:eastAsia="宋体" w:hAnsi="宋体" w:cs="宋体"/>
          <w:lang w:val="en-GB" w:eastAsia="zh-TW"/>
        </w:rPr>
        <w:t>。这也正与创新创业教育的内在要求相契合，立足于基础技能但不局限于简单重复的操作，而是以思维和能力的培养为根本。</w:t>
      </w:r>
    </w:p>
    <w:p w:rsidR="00FC3668" w:rsidRDefault="00963A23">
      <w:pPr>
        <w:pStyle w:val="Af"/>
        <w:framePr w:wrap="auto" w:yAlign="inline"/>
        <w:spacing w:line="400" w:lineRule="exact"/>
        <w:ind w:firstLineChars="200" w:firstLine="422"/>
        <w:rPr>
          <w:rFonts w:ascii="宋体" w:eastAsia="宋体" w:hAnsi="宋体" w:cs="宋体"/>
          <w:b/>
          <w:bCs/>
          <w:lang w:val="en-GB" w:eastAsia="zh-TW"/>
        </w:rPr>
      </w:pPr>
      <w:r>
        <w:rPr>
          <w:rFonts w:ascii="宋体" w:eastAsia="宋体" w:hAnsi="宋体" w:cs="宋体"/>
          <w:b/>
          <w:bCs/>
          <w:lang w:val="en-GB" w:eastAsia="zh-TW"/>
        </w:rPr>
        <w:t>（三）课程内容设置实操性不足</w:t>
      </w:r>
    </w:p>
    <w:p w:rsidR="00FC3668" w:rsidRDefault="00963A23">
      <w:pPr>
        <w:pStyle w:val="Af"/>
        <w:framePr w:wrap="auto" w:yAlign="inline"/>
        <w:spacing w:line="400" w:lineRule="exact"/>
        <w:ind w:firstLine="420"/>
        <w:rPr>
          <w:rFonts w:ascii="宋体" w:eastAsia="宋体" w:hAnsi="宋体" w:cs="宋体"/>
          <w:lang w:val="en-GB" w:eastAsia="zh-TW"/>
        </w:rPr>
      </w:pPr>
      <w:r>
        <w:rPr>
          <w:rFonts w:ascii="宋体" w:eastAsia="宋体" w:hAnsi="宋体" w:cs="宋体"/>
          <w:lang w:val="en-GB" w:eastAsia="zh-TW"/>
        </w:rPr>
        <w:t>目前</w:t>
      </w:r>
      <w:r>
        <w:rPr>
          <w:rFonts w:ascii="宋体" w:eastAsia="宋体" w:hAnsi="宋体" w:cs="宋体"/>
          <w:lang w:val="en-GB"/>
        </w:rPr>
        <w:t>会计学专业</w:t>
      </w:r>
      <w:r>
        <w:rPr>
          <w:rFonts w:ascii="宋体" w:eastAsia="宋体" w:hAnsi="宋体" w:cs="宋体"/>
          <w:lang w:val="en-GB" w:eastAsia="zh-TW"/>
        </w:rPr>
        <w:t>课程内容设置上实操性不足。一方面，</w:t>
      </w:r>
      <w:r>
        <w:rPr>
          <w:rFonts w:ascii="宋体" w:eastAsia="宋体" w:hAnsi="宋体" w:cs="宋体"/>
          <w:lang w:val="en-GB"/>
        </w:rPr>
        <w:t>大多数</w:t>
      </w:r>
      <w:r>
        <w:rPr>
          <w:rFonts w:ascii="宋体" w:eastAsia="宋体" w:hAnsi="宋体" w:cs="宋体"/>
          <w:lang w:val="en-GB" w:eastAsia="zh-TW"/>
        </w:rPr>
        <w:t>院校</w:t>
      </w:r>
      <w:r>
        <w:rPr>
          <w:rFonts w:ascii="宋体" w:eastAsia="宋体" w:hAnsi="宋体" w:cs="宋体"/>
          <w:lang w:val="en-GB"/>
        </w:rPr>
        <w:t>会计学专业</w:t>
      </w:r>
      <w:r>
        <w:rPr>
          <w:rFonts w:ascii="宋体" w:eastAsia="宋体" w:hAnsi="宋体" w:cs="宋体"/>
          <w:lang w:val="en-GB" w:eastAsia="zh-TW"/>
        </w:rPr>
        <w:t>课程内容的设置仍主要围绕会计理论知识学习为主，遵循传统教材的思路与脉络，以讲授法为主进行课</w:t>
      </w:r>
      <w:r>
        <w:rPr>
          <w:rFonts w:ascii="宋体" w:eastAsia="宋体" w:hAnsi="宋体" w:cs="宋体"/>
          <w:lang w:val="en-GB"/>
        </w:rPr>
        <w:t>堂</w:t>
      </w:r>
      <w:r>
        <w:rPr>
          <w:rFonts w:ascii="宋体" w:eastAsia="宋体" w:hAnsi="宋体" w:cs="宋体"/>
          <w:lang w:val="en-GB" w:eastAsia="zh-TW"/>
        </w:rPr>
        <w:t>教学，较少涉及实操。课程内容设置仍长期未更新的</w:t>
      </w:r>
      <w:r>
        <w:rPr>
          <w:rFonts w:ascii="宋体" w:eastAsia="宋体" w:hAnsi="宋体" w:cs="宋体"/>
          <w:lang w:val="en-GB"/>
        </w:rPr>
        <w:t>会计学专业</w:t>
      </w:r>
      <w:r>
        <w:rPr>
          <w:rFonts w:ascii="宋体" w:eastAsia="宋体" w:hAnsi="宋体" w:cs="宋体"/>
          <w:lang w:val="en-GB" w:eastAsia="zh-TW"/>
        </w:rPr>
        <w:t>教材在案例上甚至与当前会计处理政策有出入，不利于学生创新能力和思辨思维的培养。</w:t>
      </w:r>
    </w:p>
    <w:p w:rsidR="00FC3668" w:rsidRDefault="00963A23">
      <w:pPr>
        <w:pStyle w:val="Af"/>
        <w:framePr w:wrap="auto" w:yAlign="inline"/>
        <w:spacing w:line="400" w:lineRule="exact"/>
        <w:ind w:firstLine="420"/>
        <w:rPr>
          <w:rFonts w:ascii="宋体" w:eastAsia="宋体" w:hAnsi="宋体" w:cs="宋体"/>
          <w:lang w:val="en-GB"/>
        </w:rPr>
      </w:pPr>
      <w:r>
        <w:rPr>
          <w:rFonts w:ascii="宋体" w:eastAsia="宋体" w:hAnsi="宋体" w:cs="宋体"/>
          <w:lang w:val="en-GB" w:eastAsia="zh-TW"/>
        </w:rPr>
        <w:t>另一方面，对于少量的涉及实操的</w:t>
      </w:r>
      <w:r>
        <w:rPr>
          <w:rFonts w:ascii="宋体" w:eastAsia="宋体" w:hAnsi="宋体" w:cs="宋体"/>
          <w:lang w:val="en-GB"/>
        </w:rPr>
        <w:t>会计学专业</w:t>
      </w:r>
      <w:r>
        <w:rPr>
          <w:rFonts w:ascii="宋体" w:eastAsia="宋体" w:hAnsi="宋体" w:cs="宋体"/>
          <w:lang w:val="en-GB" w:eastAsia="zh-TW"/>
        </w:rPr>
        <w:t>课程的内容设置也难以匹配创新创业教育理念。对于低年级的</w:t>
      </w:r>
      <w:r>
        <w:rPr>
          <w:rFonts w:ascii="宋体" w:eastAsia="宋体" w:hAnsi="宋体" w:cs="宋体"/>
          <w:lang w:val="en-GB"/>
        </w:rPr>
        <w:t>会计学专业</w:t>
      </w:r>
      <w:r>
        <w:rPr>
          <w:rFonts w:ascii="宋体" w:eastAsia="宋体" w:hAnsi="宋体" w:cs="宋体"/>
          <w:lang w:val="en-GB" w:eastAsia="zh-TW"/>
        </w:rPr>
        <w:t>实操课程，多是通过校内模拟情景进行实操。如通过上机课程统一学习对会计软件的运用以及会计数据公式化电子化的处理。模拟课程虽然有一定的操作性，但其情景多为理想化、简化的情景，与实际操作仍有差异，过分依赖模拟情景进行实操教学，难以培养</w:t>
      </w:r>
      <w:r>
        <w:rPr>
          <w:rFonts w:ascii="宋体" w:eastAsia="宋体" w:hAnsi="宋体" w:cs="宋体"/>
          <w:lang w:val="en-GB"/>
        </w:rPr>
        <w:t>会计学专业</w:t>
      </w:r>
      <w:r>
        <w:rPr>
          <w:rFonts w:ascii="宋体" w:eastAsia="宋体" w:hAnsi="宋体" w:cs="宋体"/>
          <w:lang w:val="en-GB" w:eastAsia="zh-TW"/>
        </w:rPr>
        <w:t>学生应急处理会计实务中突发事件的能力，容易使学生形成眼高手低的专业格局。此外，对于高年级阶段的</w:t>
      </w:r>
      <w:r>
        <w:rPr>
          <w:rFonts w:ascii="宋体" w:eastAsia="宋体" w:hAnsi="宋体" w:cs="宋体"/>
          <w:lang w:val="en-GB"/>
        </w:rPr>
        <w:t>会计学专业</w:t>
      </w:r>
      <w:r>
        <w:rPr>
          <w:rFonts w:ascii="宋体" w:eastAsia="宋体" w:hAnsi="宋体" w:cs="宋体"/>
          <w:lang w:val="en-GB" w:eastAsia="zh-TW"/>
        </w:rPr>
        <w:t>实操，更多通过学生自主谋求实习等形式进行。在实习前学生通常通过</w:t>
      </w:r>
      <w:r>
        <w:rPr>
          <w:rFonts w:ascii="宋体" w:eastAsia="宋体" w:hAnsi="宋体" w:cs="宋体"/>
          <w:lang w:val="en-GB"/>
        </w:rPr>
        <w:t>“</w:t>
      </w:r>
      <w:r>
        <w:rPr>
          <w:rFonts w:ascii="宋体" w:eastAsia="宋体" w:hAnsi="宋体" w:cs="宋体"/>
          <w:lang w:val="en-GB" w:eastAsia="zh-TW"/>
        </w:rPr>
        <w:t>海投</w:t>
      </w:r>
      <w:r>
        <w:rPr>
          <w:rFonts w:ascii="宋体" w:eastAsia="宋体" w:hAnsi="宋体" w:cs="宋体"/>
          <w:lang w:val="en-GB"/>
        </w:rPr>
        <w:t>”</w:t>
      </w:r>
      <w:r>
        <w:rPr>
          <w:rFonts w:ascii="宋体" w:eastAsia="宋体" w:hAnsi="宋体" w:cs="宋体"/>
          <w:lang w:val="en-GB" w:eastAsia="zh-TW"/>
        </w:rPr>
        <w:t>等形式获得实习机会，缺乏对</w:t>
      </w:r>
      <w:r>
        <w:rPr>
          <w:rFonts w:ascii="宋体" w:eastAsia="宋体" w:hAnsi="宋体" w:cs="宋体"/>
          <w:lang w:val="en-GB" w:eastAsia="zh-TW"/>
        </w:rPr>
        <w:t>实习单位的细致了解，难以结合自身专业细分方向进行选择，在实习岗位上也多从事单调重复的数据录入、核对工作为主。同时，学生以个人行为谋求实习，缺少学校专业</w:t>
      </w:r>
      <w:r>
        <w:rPr>
          <w:rFonts w:ascii="宋体" w:eastAsia="宋体" w:hAnsi="宋体" w:cs="宋体"/>
          <w:lang w:val="en-GB"/>
        </w:rPr>
        <w:t>教师</w:t>
      </w:r>
      <w:r>
        <w:rPr>
          <w:rFonts w:ascii="宋体" w:eastAsia="宋体" w:hAnsi="宋体" w:cs="宋体"/>
          <w:lang w:val="en-GB" w:eastAsia="zh-TW"/>
        </w:rPr>
        <w:t>的引导和</w:t>
      </w:r>
      <w:r>
        <w:rPr>
          <w:rFonts w:ascii="宋体" w:eastAsia="宋体" w:hAnsi="宋体" w:cs="宋体"/>
          <w:lang w:val="en-GB"/>
        </w:rPr>
        <w:t>制度</w:t>
      </w:r>
      <w:r>
        <w:rPr>
          <w:rFonts w:ascii="宋体" w:eastAsia="宋体" w:hAnsi="宋体" w:cs="宋体"/>
          <w:lang w:val="en-GB" w:eastAsia="zh-TW"/>
        </w:rPr>
        <w:t>保障，容易沦为廉价劳动力，甚至可能耽误校内专业课程的学习，不利于学生的专业规划和职业发展</w:t>
      </w:r>
      <w:r>
        <w:rPr>
          <w:rFonts w:ascii="宋体" w:eastAsia="宋体" w:hAnsi="宋体" w:cs="宋体"/>
          <w:vertAlign w:val="superscript"/>
          <w:lang w:val="en-GB"/>
        </w:rPr>
        <w:t>[6]</w:t>
      </w:r>
      <w:r>
        <w:rPr>
          <w:rFonts w:ascii="宋体" w:eastAsia="宋体" w:hAnsi="宋体" w:cs="宋体"/>
          <w:lang w:val="en-GB" w:eastAsia="zh-TW"/>
        </w:rPr>
        <w:t>。</w:t>
      </w:r>
    </w:p>
    <w:p w:rsidR="00FC3668" w:rsidRDefault="00963A23">
      <w:pPr>
        <w:pStyle w:val="Af"/>
        <w:framePr w:wrap="auto" w:yAlign="inline"/>
        <w:spacing w:line="400" w:lineRule="exact"/>
        <w:ind w:firstLineChars="200" w:firstLine="482"/>
        <w:rPr>
          <w:rFonts w:ascii="宋体" w:eastAsia="宋体" w:hAnsi="宋体" w:cs="宋体"/>
          <w:b/>
          <w:bCs/>
          <w:sz w:val="24"/>
          <w:szCs w:val="24"/>
          <w:lang w:val="en-GB"/>
        </w:rPr>
      </w:pPr>
      <w:r>
        <w:rPr>
          <w:rFonts w:ascii="宋体" w:eastAsia="宋体" w:hAnsi="宋体" w:cs="宋体"/>
          <w:b/>
          <w:bCs/>
          <w:sz w:val="24"/>
          <w:szCs w:val="24"/>
          <w:lang w:val="en-GB" w:eastAsia="zh-TW"/>
        </w:rPr>
        <w:t>三、会计学专业创新创业课程体系建设路径</w:t>
      </w:r>
    </w:p>
    <w:p w:rsidR="00FC3668" w:rsidRDefault="00963A23">
      <w:pPr>
        <w:pStyle w:val="Af"/>
        <w:framePr w:wrap="auto" w:yAlign="inline"/>
        <w:spacing w:line="400" w:lineRule="exact"/>
        <w:ind w:firstLineChars="200" w:firstLine="420"/>
        <w:rPr>
          <w:rFonts w:ascii="宋体" w:eastAsia="宋体" w:hAnsi="宋体" w:cs="宋体"/>
          <w:bCs/>
          <w:lang w:val="en-GB"/>
        </w:rPr>
      </w:pPr>
      <w:r>
        <w:rPr>
          <w:rFonts w:ascii="宋体" w:eastAsia="宋体" w:hAnsi="宋体" w:cs="宋体"/>
          <w:bCs/>
          <w:lang w:val="en-GB"/>
        </w:rPr>
        <w:t>会计学专业创新创业课程体系的建设可围绕</w:t>
      </w:r>
      <w:r>
        <w:rPr>
          <w:rFonts w:ascii="宋体" w:eastAsia="宋体" w:hAnsi="宋体" w:cs="宋体"/>
          <w:bCs/>
          <w:lang w:val="en-GB"/>
        </w:rPr>
        <w:t>“</w:t>
      </w:r>
      <w:r>
        <w:rPr>
          <w:rFonts w:ascii="宋体" w:eastAsia="宋体" w:hAnsi="宋体" w:cs="宋体"/>
          <w:bCs/>
          <w:lang w:val="en-GB"/>
        </w:rPr>
        <w:t>教、赛、学</w:t>
      </w:r>
      <w:r>
        <w:rPr>
          <w:rFonts w:ascii="宋体" w:eastAsia="宋体" w:hAnsi="宋体" w:cs="宋体"/>
          <w:bCs/>
          <w:lang w:val="en-GB"/>
        </w:rPr>
        <w:t>”</w:t>
      </w:r>
      <w:r>
        <w:rPr>
          <w:rFonts w:ascii="宋体" w:eastAsia="宋体" w:hAnsi="宋体" w:cs="宋体"/>
          <w:bCs/>
          <w:lang w:val="en-GB"/>
        </w:rPr>
        <w:t>一体化的思路进行。其中，</w:t>
      </w:r>
      <w:r>
        <w:rPr>
          <w:rFonts w:ascii="宋体" w:eastAsia="宋体" w:hAnsi="宋体" w:cs="宋体"/>
          <w:bCs/>
          <w:lang w:val="en-GB"/>
        </w:rPr>
        <w:lastRenderedPageBreak/>
        <w:t>“</w:t>
      </w:r>
      <w:r>
        <w:rPr>
          <w:rFonts w:ascii="宋体" w:eastAsia="宋体" w:hAnsi="宋体" w:cs="宋体"/>
          <w:bCs/>
          <w:lang w:val="en-GB"/>
        </w:rPr>
        <w:t>教</w:t>
      </w:r>
      <w:r>
        <w:rPr>
          <w:rFonts w:ascii="宋体" w:eastAsia="宋体" w:hAnsi="宋体" w:cs="宋体"/>
          <w:bCs/>
          <w:lang w:val="en-GB"/>
        </w:rPr>
        <w:t>”</w:t>
      </w:r>
      <w:r>
        <w:rPr>
          <w:rFonts w:ascii="宋体" w:eastAsia="宋体" w:hAnsi="宋体" w:cs="宋体"/>
          <w:bCs/>
          <w:lang w:val="en-GB"/>
        </w:rPr>
        <w:t>是指教师的输出和教育作用的发挥，</w:t>
      </w:r>
      <w:r>
        <w:rPr>
          <w:rFonts w:ascii="宋体" w:eastAsia="宋体" w:hAnsi="宋体" w:cs="宋体"/>
          <w:bCs/>
          <w:lang w:val="en-GB"/>
        </w:rPr>
        <w:t>“</w:t>
      </w:r>
      <w:r>
        <w:rPr>
          <w:rFonts w:ascii="宋体" w:eastAsia="宋体" w:hAnsi="宋体" w:cs="宋体"/>
          <w:bCs/>
          <w:lang w:val="en-GB"/>
        </w:rPr>
        <w:t>学</w:t>
      </w:r>
      <w:r>
        <w:rPr>
          <w:rFonts w:ascii="宋体" w:eastAsia="宋体" w:hAnsi="宋体" w:cs="宋体"/>
          <w:bCs/>
          <w:lang w:val="en-GB"/>
        </w:rPr>
        <w:t>”</w:t>
      </w:r>
      <w:r>
        <w:rPr>
          <w:rFonts w:ascii="宋体" w:eastAsia="宋体" w:hAnsi="宋体" w:cs="宋体"/>
          <w:bCs/>
          <w:lang w:val="en-GB"/>
        </w:rPr>
        <w:t>是指学生的接收和学习，而</w:t>
      </w:r>
      <w:r>
        <w:rPr>
          <w:rFonts w:ascii="宋体" w:eastAsia="宋体" w:hAnsi="宋体" w:cs="宋体"/>
          <w:bCs/>
          <w:lang w:val="en-GB"/>
        </w:rPr>
        <w:t>“</w:t>
      </w:r>
      <w:r>
        <w:rPr>
          <w:rFonts w:ascii="宋体" w:eastAsia="宋体" w:hAnsi="宋体" w:cs="宋体"/>
          <w:bCs/>
          <w:lang w:val="en-GB"/>
        </w:rPr>
        <w:t>赛</w:t>
      </w:r>
      <w:r>
        <w:rPr>
          <w:rFonts w:ascii="宋体" w:eastAsia="宋体" w:hAnsi="宋体" w:cs="宋体"/>
          <w:bCs/>
          <w:lang w:val="en-GB"/>
        </w:rPr>
        <w:t>”</w:t>
      </w:r>
      <w:r>
        <w:rPr>
          <w:rFonts w:ascii="宋体" w:eastAsia="宋体" w:hAnsi="宋体" w:cs="宋体"/>
          <w:bCs/>
          <w:lang w:val="en-GB"/>
        </w:rPr>
        <w:t>则是连接</w:t>
      </w:r>
      <w:r>
        <w:rPr>
          <w:rFonts w:ascii="宋体" w:eastAsia="宋体" w:hAnsi="宋体" w:cs="宋体"/>
          <w:bCs/>
          <w:lang w:val="en-GB"/>
        </w:rPr>
        <w:t>“</w:t>
      </w:r>
      <w:r>
        <w:rPr>
          <w:rFonts w:ascii="宋体" w:eastAsia="宋体" w:hAnsi="宋体" w:cs="宋体"/>
          <w:bCs/>
          <w:lang w:val="en-GB"/>
        </w:rPr>
        <w:t>教</w:t>
      </w:r>
      <w:r>
        <w:rPr>
          <w:rFonts w:ascii="宋体" w:eastAsia="宋体" w:hAnsi="宋体" w:cs="宋体"/>
          <w:bCs/>
          <w:lang w:val="en-GB"/>
        </w:rPr>
        <w:t>”</w:t>
      </w:r>
      <w:r>
        <w:rPr>
          <w:rFonts w:ascii="宋体" w:eastAsia="宋体" w:hAnsi="宋体" w:cs="宋体"/>
          <w:bCs/>
          <w:lang w:val="en-GB"/>
        </w:rPr>
        <w:t>与</w:t>
      </w:r>
      <w:r>
        <w:rPr>
          <w:rFonts w:ascii="宋体" w:eastAsia="宋体" w:hAnsi="宋体" w:cs="宋体"/>
          <w:bCs/>
          <w:lang w:val="en-GB"/>
        </w:rPr>
        <w:t>“</w:t>
      </w:r>
      <w:r>
        <w:rPr>
          <w:rFonts w:ascii="宋体" w:eastAsia="宋体" w:hAnsi="宋体" w:cs="宋体"/>
          <w:bCs/>
          <w:lang w:val="en-GB"/>
        </w:rPr>
        <w:t>学</w:t>
      </w:r>
      <w:r>
        <w:rPr>
          <w:rFonts w:ascii="宋体" w:eastAsia="宋体" w:hAnsi="宋体" w:cs="宋体"/>
          <w:bCs/>
          <w:lang w:val="en-GB"/>
        </w:rPr>
        <w:t>”</w:t>
      </w:r>
      <w:r>
        <w:rPr>
          <w:rFonts w:ascii="宋体" w:eastAsia="宋体" w:hAnsi="宋体" w:cs="宋体"/>
          <w:bCs/>
          <w:lang w:val="en-GB"/>
        </w:rPr>
        <w:t>的桥梁，其形式既可以教师教育过程中的切磋比较，也可以是学生学习过程中的竞争研讨。</w:t>
      </w:r>
    </w:p>
    <w:p w:rsidR="00FC3668" w:rsidRDefault="00963A23">
      <w:pPr>
        <w:pStyle w:val="Af"/>
        <w:framePr w:wrap="auto" w:yAlign="inline"/>
        <w:spacing w:line="400" w:lineRule="exact"/>
        <w:ind w:firstLineChars="200" w:firstLine="422"/>
        <w:rPr>
          <w:rFonts w:ascii="宋体" w:eastAsia="宋体" w:hAnsi="宋体" w:cs="宋体"/>
          <w:b/>
          <w:bCs/>
          <w:lang w:val="en-GB"/>
        </w:rPr>
      </w:pPr>
      <w:r>
        <w:rPr>
          <w:rFonts w:ascii="宋体" w:eastAsia="宋体" w:hAnsi="宋体" w:cs="宋体"/>
          <w:b/>
          <w:bCs/>
          <w:lang w:val="en-GB" w:eastAsia="zh-TW"/>
        </w:rPr>
        <w:t>（一）</w:t>
      </w:r>
      <w:r>
        <w:rPr>
          <w:rFonts w:ascii="宋体" w:eastAsia="宋体" w:hAnsi="宋体" w:cs="宋体"/>
          <w:b/>
          <w:bCs/>
          <w:lang w:val="en-GB"/>
        </w:rPr>
        <w:t>“</w:t>
      </w:r>
      <w:r>
        <w:rPr>
          <w:rFonts w:ascii="宋体" w:eastAsia="宋体" w:hAnsi="宋体" w:cs="宋体"/>
          <w:b/>
          <w:bCs/>
          <w:lang w:val="en-GB" w:eastAsia="zh-TW"/>
        </w:rPr>
        <w:t>教、赛、学</w:t>
      </w:r>
      <w:r>
        <w:rPr>
          <w:rFonts w:ascii="宋体" w:eastAsia="宋体" w:hAnsi="宋体" w:cs="宋体"/>
          <w:b/>
          <w:bCs/>
          <w:lang w:val="en-GB"/>
        </w:rPr>
        <w:t>”</w:t>
      </w:r>
      <w:r>
        <w:rPr>
          <w:rFonts w:ascii="宋体" w:eastAsia="宋体" w:hAnsi="宋体" w:cs="宋体"/>
          <w:b/>
          <w:bCs/>
          <w:lang w:val="en-GB" w:eastAsia="zh-TW"/>
        </w:rPr>
        <w:t>一体化的会计学专业</w:t>
      </w:r>
      <w:r>
        <w:rPr>
          <w:rFonts w:ascii="宋体" w:eastAsia="宋体" w:hAnsi="宋体" w:cs="宋体"/>
          <w:b/>
          <w:bCs/>
          <w:lang w:val="en-GB"/>
        </w:rPr>
        <w:t>“</w:t>
      </w:r>
      <w:r>
        <w:rPr>
          <w:rFonts w:ascii="宋体" w:eastAsia="宋体" w:hAnsi="宋体" w:cs="宋体"/>
          <w:b/>
          <w:bCs/>
          <w:lang w:val="en-GB" w:eastAsia="zh-TW"/>
        </w:rPr>
        <w:t>双师</w:t>
      </w:r>
      <w:r>
        <w:rPr>
          <w:rFonts w:ascii="宋体" w:eastAsia="宋体" w:hAnsi="宋体" w:cs="宋体"/>
          <w:b/>
          <w:bCs/>
          <w:lang w:val="en-GB"/>
        </w:rPr>
        <w:t>”</w:t>
      </w:r>
      <w:r>
        <w:rPr>
          <w:rFonts w:ascii="宋体" w:eastAsia="宋体" w:hAnsi="宋体" w:cs="宋体"/>
          <w:b/>
          <w:bCs/>
          <w:lang w:val="en-GB" w:eastAsia="zh-TW"/>
        </w:rPr>
        <w:t>队伍建设</w:t>
      </w:r>
    </w:p>
    <w:p w:rsidR="00FC3668" w:rsidRDefault="00963A23">
      <w:pPr>
        <w:pStyle w:val="Af"/>
        <w:framePr w:wrap="auto" w:yAlign="inline"/>
        <w:spacing w:line="400" w:lineRule="exact"/>
        <w:ind w:firstLine="420"/>
        <w:rPr>
          <w:rFonts w:ascii="宋体" w:eastAsia="宋体" w:hAnsi="宋体" w:cs="宋体"/>
          <w:lang w:val="en-GB"/>
        </w:rPr>
      </w:pPr>
      <w:r>
        <w:rPr>
          <w:rFonts w:ascii="宋体" w:eastAsia="宋体" w:hAnsi="宋体" w:cs="宋体"/>
          <w:lang w:val="en-GB" w:eastAsia="zh-TW"/>
        </w:rPr>
        <w:t>基于目前</w:t>
      </w:r>
      <w:r>
        <w:rPr>
          <w:rFonts w:ascii="宋体" w:eastAsia="宋体" w:hAnsi="宋体" w:cs="宋体"/>
          <w:lang w:val="en-GB"/>
        </w:rPr>
        <w:t>会计学专业</w:t>
      </w:r>
      <w:r>
        <w:rPr>
          <w:rFonts w:ascii="宋体" w:eastAsia="宋体" w:hAnsi="宋体" w:cs="宋体"/>
          <w:lang w:val="en-GB" w:eastAsia="zh-TW"/>
        </w:rPr>
        <w:t>教师理论化或操作化倾向明显、融合度不高，难以适应创新创业教育发展需求的现状，在会计学专业创新创业课程体系建设中应注重围绕</w:t>
      </w:r>
      <w:r>
        <w:rPr>
          <w:rFonts w:ascii="宋体" w:eastAsia="宋体" w:hAnsi="宋体" w:cs="宋体"/>
          <w:lang w:val="en-GB"/>
        </w:rPr>
        <w:t>“</w:t>
      </w:r>
      <w:r>
        <w:rPr>
          <w:rFonts w:ascii="宋体" w:eastAsia="宋体" w:hAnsi="宋体" w:cs="宋体"/>
          <w:lang w:val="en-GB" w:eastAsia="zh-TW"/>
        </w:rPr>
        <w:t>教、赛、学</w:t>
      </w:r>
      <w:r>
        <w:rPr>
          <w:rFonts w:ascii="宋体" w:eastAsia="宋体" w:hAnsi="宋体" w:cs="宋体"/>
          <w:lang w:val="en-GB"/>
        </w:rPr>
        <w:t>”</w:t>
      </w:r>
      <w:r>
        <w:rPr>
          <w:rFonts w:ascii="宋体" w:eastAsia="宋体" w:hAnsi="宋体" w:cs="宋体"/>
          <w:lang w:val="en-GB" w:eastAsia="zh-TW"/>
        </w:rPr>
        <w:t>一体化思路打造</w:t>
      </w:r>
      <w:r>
        <w:rPr>
          <w:rFonts w:ascii="宋体" w:eastAsia="宋体" w:hAnsi="宋体" w:cs="宋体"/>
          <w:lang w:val="en-GB"/>
        </w:rPr>
        <w:t>“</w:t>
      </w:r>
      <w:r>
        <w:rPr>
          <w:rFonts w:ascii="宋体" w:eastAsia="宋体" w:hAnsi="宋体" w:cs="宋体"/>
          <w:lang w:val="en-GB" w:eastAsia="zh-TW"/>
        </w:rPr>
        <w:t>双师</w:t>
      </w:r>
      <w:r>
        <w:rPr>
          <w:rFonts w:ascii="宋体" w:eastAsia="宋体" w:hAnsi="宋体" w:cs="宋体"/>
          <w:lang w:val="en-GB"/>
        </w:rPr>
        <w:t>”</w:t>
      </w:r>
      <w:r>
        <w:rPr>
          <w:rFonts w:ascii="宋体" w:eastAsia="宋体" w:hAnsi="宋体" w:cs="宋体"/>
          <w:lang w:val="en-GB" w:eastAsia="zh-TW"/>
        </w:rPr>
        <w:t>型会计学专业教师</w:t>
      </w:r>
      <w:r>
        <w:rPr>
          <w:rFonts w:ascii="宋体" w:eastAsia="宋体" w:hAnsi="宋体" w:cs="宋体"/>
          <w:vertAlign w:val="superscript"/>
          <w:lang w:val="en-GB"/>
        </w:rPr>
        <w:t>[7]</w:t>
      </w:r>
      <w:r>
        <w:rPr>
          <w:rFonts w:ascii="宋体" w:eastAsia="宋体" w:hAnsi="宋体" w:cs="宋体"/>
          <w:lang w:val="en-GB" w:eastAsia="zh-TW"/>
        </w:rPr>
        <w:t>。究其原因，</w:t>
      </w:r>
      <w:r>
        <w:rPr>
          <w:rFonts w:ascii="宋体" w:eastAsia="宋体" w:hAnsi="宋体" w:cs="宋体"/>
          <w:lang w:val="en-GB"/>
        </w:rPr>
        <w:t>“</w:t>
      </w:r>
      <w:r>
        <w:rPr>
          <w:rFonts w:ascii="宋体" w:eastAsia="宋体" w:hAnsi="宋体" w:cs="宋体"/>
          <w:lang w:val="en-GB" w:eastAsia="zh-TW"/>
        </w:rPr>
        <w:t>双师</w:t>
      </w:r>
      <w:r>
        <w:rPr>
          <w:rFonts w:ascii="宋体" w:eastAsia="宋体" w:hAnsi="宋体" w:cs="宋体"/>
          <w:lang w:val="en-GB"/>
        </w:rPr>
        <w:t>”</w:t>
      </w:r>
      <w:r>
        <w:rPr>
          <w:rFonts w:ascii="宋体" w:eastAsia="宋体" w:hAnsi="宋体" w:cs="宋体"/>
          <w:lang w:val="en-GB" w:eastAsia="zh-TW"/>
        </w:rPr>
        <w:t>型教师的培养是创新创业教育背景下教师队伍建设与社会接轨、与时俱进的发展方向。同时，教师作为课程体系建设的主导者，教师队伍的培养是课程体系改革的基石和保障。会计学专业</w:t>
      </w:r>
      <w:r>
        <w:rPr>
          <w:rFonts w:ascii="宋体" w:eastAsia="宋体" w:hAnsi="宋体" w:cs="宋体"/>
          <w:lang w:val="en-GB"/>
        </w:rPr>
        <w:t>“</w:t>
      </w:r>
      <w:r>
        <w:rPr>
          <w:rFonts w:ascii="宋体" w:eastAsia="宋体" w:hAnsi="宋体" w:cs="宋体"/>
          <w:lang w:val="en-GB" w:eastAsia="zh-TW"/>
        </w:rPr>
        <w:t>双师</w:t>
      </w:r>
      <w:r>
        <w:rPr>
          <w:rFonts w:ascii="宋体" w:eastAsia="宋体" w:hAnsi="宋体" w:cs="宋体"/>
          <w:lang w:val="en-GB"/>
        </w:rPr>
        <w:t>”</w:t>
      </w:r>
      <w:r>
        <w:rPr>
          <w:rFonts w:ascii="宋体" w:eastAsia="宋体" w:hAnsi="宋体" w:cs="宋体"/>
          <w:lang w:val="en-GB" w:eastAsia="zh-TW"/>
        </w:rPr>
        <w:t>型教师一方面指教师除了具备会计理论研究技能与操作技能，能通过一定的教学手段将会计基础知识以通俗易懂的形式教授给学生，同时自身还应该具备创新思维、沟通能力与领导能力等素质，以言传身教的形式践行创新创业教育。另一方面，从硬件条件上看，</w:t>
      </w:r>
      <w:r>
        <w:rPr>
          <w:rFonts w:ascii="宋体" w:eastAsia="宋体" w:hAnsi="宋体" w:cs="宋体"/>
          <w:lang w:val="en-GB"/>
        </w:rPr>
        <w:t>“</w:t>
      </w:r>
      <w:r>
        <w:rPr>
          <w:rFonts w:ascii="宋体" w:eastAsia="宋体" w:hAnsi="宋体" w:cs="宋体"/>
          <w:lang w:val="en-GB" w:eastAsia="zh-TW"/>
        </w:rPr>
        <w:t>双师型</w:t>
      </w:r>
      <w:r>
        <w:rPr>
          <w:rFonts w:ascii="宋体" w:eastAsia="宋体" w:hAnsi="宋体" w:cs="宋体"/>
          <w:lang w:val="en-GB"/>
        </w:rPr>
        <w:t>”</w:t>
      </w:r>
      <w:r>
        <w:rPr>
          <w:rFonts w:ascii="宋体" w:eastAsia="宋体" w:hAnsi="宋体" w:cs="宋体"/>
          <w:lang w:val="en-GB" w:eastAsia="zh-TW"/>
        </w:rPr>
        <w:t>会计学教师除了具备会计学专业教师执教所必须的学位学历证、相关研究成果、会计资格证</w:t>
      </w:r>
      <w:r>
        <w:rPr>
          <w:rFonts w:ascii="宋体" w:eastAsia="宋体" w:hAnsi="宋体" w:cs="宋体"/>
          <w:lang w:val="en-GB" w:eastAsia="zh-TW"/>
        </w:rPr>
        <w:t>等，还应具备相关部门认证的职业指导、创业指导资格证。</w:t>
      </w:r>
    </w:p>
    <w:p w:rsidR="00FC3668" w:rsidRDefault="00963A23">
      <w:pPr>
        <w:pStyle w:val="Af"/>
        <w:framePr w:wrap="auto" w:yAlign="inline"/>
        <w:spacing w:line="400" w:lineRule="exact"/>
        <w:ind w:firstLine="420"/>
        <w:rPr>
          <w:rFonts w:ascii="宋体" w:eastAsia="宋体" w:hAnsi="宋体" w:cs="宋体"/>
          <w:lang w:val="en-GB"/>
        </w:rPr>
      </w:pPr>
      <w:r>
        <w:rPr>
          <w:rFonts w:ascii="宋体" w:eastAsia="宋体" w:hAnsi="宋体" w:cs="宋体"/>
          <w:lang w:val="en-GB" w:eastAsia="zh-TW"/>
        </w:rPr>
        <w:t>对于</w:t>
      </w:r>
      <w:r>
        <w:rPr>
          <w:rFonts w:ascii="宋体" w:eastAsia="宋体" w:hAnsi="宋体" w:cs="宋体"/>
          <w:lang w:val="en-GB"/>
        </w:rPr>
        <w:t>“</w:t>
      </w:r>
      <w:r>
        <w:rPr>
          <w:rFonts w:ascii="宋体" w:eastAsia="宋体" w:hAnsi="宋体" w:cs="宋体"/>
          <w:lang w:val="en-GB" w:eastAsia="zh-TW"/>
        </w:rPr>
        <w:t>双师</w:t>
      </w:r>
      <w:r>
        <w:rPr>
          <w:rFonts w:ascii="宋体" w:eastAsia="宋体" w:hAnsi="宋体" w:cs="宋体"/>
          <w:lang w:val="en-GB"/>
        </w:rPr>
        <w:t>”</w:t>
      </w:r>
      <w:r>
        <w:rPr>
          <w:rFonts w:ascii="宋体" w:eastAsia="宋体" w:hAnsi="宋体" w:cs="宋体"/>
          <w:lang w:val="en-GB" w:eastAsia="zh-TW"/>
        </w:rPr>
        <w:t>型</w:t>
      </w:r>
      <w:r>
        <w:rPr>
          <w:rFonts w:ascii="宋体" w:eastAsia="宋体" w:hAnsi="宋体" w:cs="宋体"/>
          <w:lang w:val="en-GB"/>
        </w:rPr>
        <w:t>会计学专业</w:t>
      </w:r>
      <w:r>
        <w:rPr>
          <w:rFonts w:ascii="宋体" w:eastAsia="宋体" w:hAnsi="宋体" w:cs="宋体"/>
          <w:lang w:val="en-GB" w:eastAsia="zh-TW"/>
        </w:rPr>
        <w:t>教师队伍的建设，应遵从</w:t>
      </w:r>
      <w:r>
        <w:rPr>
          <w:rFonts w:ascii="宋体" w:eastAsia="宋体" w:hAnsi="宋体" w:cs="宋体"/>
          <w:lang w:val="en-GB"/>
        </w:rPr>
        <w:t>“</w:t>
      </w:r>
      <w:r>
        <w:rPr>
          <w:rFonts w:ascii="宋体" w:eastAsia="宋体" w:hAnsi="宋体" w:cs="宋体"/>
          <w:lang w:val="en-GB" w:eastAsia="zh-TW"/>
        </w:rPr>
        <w:t>教、赛、学</w:t>
      </w:r>
      <w:r>
        <w:rPr>
          <w:rFonts w:ascii="宋体" w:eastAsia="宋体" w:hAnsi="宋体" w:cs="宋体"/>
          <w:lang w:val="en-GB"/>
        </w:rPr>
        <w:t>”</w:t>
      </w:r>
      <w:r>
        <w:rPr>
          <w:rFonts w:ascii="宋体" w:eastAsia="宋体" w:hAnsi="宋体" w:cs="宋体"/>
          <w:lang w:val="en-GB" w:eastAsia="zh-TW"/>
        </w:rPr>
        <w:t>一体化的课程体系建设思路。首先，</w:t>
      </w:r>
      <w:r>
        <w:rPr>
          <w:rFonts w:ascii="宋体" w:eastAsia="宋体" w:hAnsi="宋体" w:cs="宋体"/>
          <w:lang w:val="en-GB"/>
        </w:rPr>
        <w:t>“</w:t>
      </w:r>
      <w:r>
        <w:rPr>
          <w:rFonts w:ascii="宋体" w:eastAsia="宋体" w:hAnsi="宋体" w:cs="宋体"/>
          <w:lang w:val="en-GB" w:eastAsia="zh-TW"/>
        </w:rPr>
        <w:t>教</w:t>
      </w:r>
      <w:r>
        <w:rPr>
          <w:rFonts w:ascii="宋体" w:eastAsia="宋体" w:hAnsi="宋体" w:cs="宋体"/>
          <w:lang w:val="en-GB"/>
        </w:rPr>
        <w:t>”</w:t>
      </w:r>
      <w:r>
        <w:rPr>
          <w:rFonts w:ascii="宋体" w:eastAsia="宋体" w:hAnsi="宋体" w:cs="宋体"/>
          <w:lang w:val="en-GB" w:eastAsia="zh-TW"/>
        </w:rPr>
        <w:t>是教师实现职业价值的重要途径，也是教师提升教育教学能力的重要践行途径。在教学中，教师应树立双向培养的思路，在教授理论知识的同时注重对学生进行创新创业教育。在教学中，教师应以自身教学能力发展为纵向参照体系，不断进行教学回顾及教学反思，注重在专业技能的教学上渗透创新创业意识的传授。此外，</w:t>
      </w:r>
      <w:r>
        <w:rPr>
          <w:rFonts w:ascii="宋体" w:eastAsia="宋体" w:hAnsi="宋体" w:cs="宋体"/>
          <w:lang w:val="en-GB"/>
        </w:rPr>
        <w:t>“</w:t>
      </w:r>
      <w:r>
        <w:rPr>
          <w:rFonts w:ascii="宋体" w:eastAsia="宋体" w:hAnsi="宋体" w:cs="宋体"/>
          <w:lang w:val="en-GB" w:eastAsia="zh-TW"/>
        </w:rPr>
        <w:t>赛</w:t>
      </w:r>
      <w:r>
        <w:rPr>
          <w:rFonts w:ascii="宋体" w:eastAsia="宋体" w:hAnsi="宋体" w:cs="宋体"/>
          <w:lang w:val="en-GB"/>
        </w:rPr>
        <w:t>”</w:t>
      </w:r>
      <w:r>
        <w:rPr>
          <w:rFonts w:ascii="宋体" w:eastAsia="宋体" w:hAnsi="宋体" w:cs="宋体"/>
          <w:lang w:val="en-GB" w:eastAsia="zh-TW"/>
        </w:rPr>
        <w:t>是促进教学与教师发展的重要途径。教学比赛的内涵在于通过教师之间的横向比</w:t>
      </w:r>
      <w:r>
        <w:rPr>
          <w:rFonts w:ascii="宋体" w:eastAsia="宋体" w:hAnsi="宋体" w:cs="宋体"/>
          <w:lang w:val="en-GB" w:eastAsia="zh-TW"/>
        </w:rPr>
        <w:t>较为教师个体发展寻找参照体与目标，进而促进教师发展与有效教学思路的切磋借鉴。培养会计学</w:t>
      </w:r>
      <w:r>
        <w:rPr>
          <w:rFonts w:ascii="宋体" w:eastAsia="宋体" w:hAnsi="宋体" w:cs="宋体"/>
          <w:lang w:val="en-GB"/>
        </w:rPr>
        <w:t>“</w:t>
      </w:r>
      <w:r>
        <w:rPr>
          <w:rFonts w:ascii="宋体" w:eastAsia="宋体" w:hAnsi="宋体" w:cs="宋体"/>
          <w:lang w:val="en-GB" w:eastAsia="zh-TW"/>
        </w:rPr>
        <w:t>双师</w:t>
      </w:r>
      <w:r>
        <w:rPr>
          <w:rFonts w:ascii="宋体" w:eastAsia="宋体" w:hAnsi="宋体" w:cs="宋体"/>
          <w:lang w:val="en-GB"/>
        </w:rPr>
        <w:t>”</w:t>
      </w:r>
      <w:r>
        <w:rPr>
          <w:rFonts w:ascii="宋体" w:eastAsia="宋体" w:hAnsi="宋体" w:cs="宋体"/>
          <w:lang w:val="en-GB" w:eastAsia="zh-TW"/>
        </w:rPr>
        <w:t>型教师队伍中的教学比赛可与</w:t>
      </w:r>
      <w:r>
        <w:rPr>
          <w:rFonts w:ascii="宋体" w:eastAsia="宋体" w:hAnsi="宋体" w:cs="宋体"/>
          <w:lang w:val="en-GB"/>
        </w:rPr>
        <w:t>“</w:t>
      </w:r>
      <w:r>
        <w:rPr>
          <w:rFonts w:ascii="宋体" w:eastAsia="宋体" w:hAnsi="宋体" w:cs="宋体"/>
          <w:lang w:val="en-GB" w:eastAsia="zh-TW"/>
        </w:rPr>
        <w:t>教</w:t>
      </w:r>
      <w:r>
        <w:rPr>
          <w:rFonts w:ascii="宋体" w:eastAsia="宋体" w:hAnsi="宋体" w:cs="宋体"/>
          <w:lang w:val="en-GB"/>
        </w:rPr>
        <w:t>”</w:t>
      </w:r>
      <w:r>
        <w:rPr>
          <w:rFonts w:ascii="宋体" w:eastAsia="宋体" w:hAnsi="宋体" w:cs="宋体"/>
          <w:lang w:val="en-GB" w:eastAsia="zh-TW"/>
        </w:rPr>
        <w:t>环节一体化进行。如在日常教学中可引入教学比赛制度，通过教师旁听、督导督学等形式形成学生、听课教师、教学成果等指标全方位教学评估体系，最终在赛制下评选出</w:t>
      </w:r>
      <w:r>
        <w:rPr>
          <w:rFonts w:ascii="宋体" w:eastAsia="宋体" w:hAnsi="宋体" w:cs="宋体"/>
          <w:lang w:val="en-GB"/>
        </w:rPr>
        <w:t>“</w:t>
      </w:r>
      <w:r>
        <w:rPr>
          <w:rFonts w:ascii="宋体" w:eastAsia="宋体" w:hAnsi="宋体" w:cs="宋体"/>
          <w:lang w:val="en-GB" w:eastAsia="zh-TW"/>
        </w:rPr>
        <w:t>精品会计课</w:t>
      </w:r>
      <w:r>
        <w:rPr>
          <w:rFonts w:ascii="宋体" w:eastAsia="宋体" w:hAnsi="宋体" w:cs="宋体"/>
          <w:lang w:val="en-GB"/>
        </w:rPr>
        <w:t>”</w:t>
      </w:r>
      <w:r>
        <w:rPr>
          <w:rFonts w:ascii="宋体" w:eastAsia="宋体" w:hAnsi="宋体" w:cs="宋体"/>
          <w:lang w:val="en-GB" w:eastAsia="zh-TW"/>
        </w:rPr>
        <w:t>、</w:t>
      </w:r>
      <w:r>
        <w:rPr>
          <w:rFonts w:ascii="宋体" w:eastAsia="宋体" w:hAnsi="宋体" w:cs="宋体"/>
          <w:lang w:val="en-GB"/>
        </w:rPr>
        <w:t>“</w:t>
      </w:r>
      <w:r>
        <w:rPr>
          <w:rFonts w:ascii="宋体" w:eastAsia="宋体" w:hAnsi="宋体" w:cs="宋体"/>
          <w:lang w:val="en-GB" w:eastAsia="zh-TW"/>
        </w:rPr>
        <w:t>杰出会计教师</w:t>
      </w:r>
      <w:r>
        <w:rPr>
          <w:rFonts w:ascii="宋体" w:eastAsia="宋体" w:hAnsi="宋体" w:cs="宋体"/>
          <w:lang w:val="en-GB"/>
        </w:rPr>
        <w:t>”</w:t>
      </w:r>
      <w:r>
        <w:rPr>
          <w:rFonts w:ascii="宋体" w:eastAsia="宋体" w:hAnsi="宋体" w:cs="宋体"/>
          <w:lang w:val="en-GB" w:eastAsia="zh-TW"/>
        </w:rPr>
        <w:t>等结果。最后，</w:t>
      </w:r>
      <w:r>
        <w:rPr>
          <w:rFonts w:ascii="宋体" w:eastAsia="宋体" w:hAnsi="宋体" w:cs="宋体"/>
          <w:lang w:val="en-GB"/>
        </w:rPr>
        <w:t>“</w:t>
      </w:r>
      <w:r>
        <w:rPr>
          <w:rFonts w:ascii="宋体" w:eastAsia="宋体" w:hAnsi="宋体" w:cs="宋体"/>
          <w:lang w:val="en-GB" w:eastAsia="zh-TW"/>
        </w:rPr>
        <w:t>学</w:t>
      </w:r>
      <w:r>
        <w:rPr>
          <w:rFonts w:ascii="宋体" w:eastAsia="宋体" w:hAnsi="宋体" w:cs="宋体"/>
          <w:lang w:val="en-GB"/>
        </w:rPr>
        <w:t>”</w:t>
      </w:r>
      <w:r>
        <w:rPr>
          <w:rFonts w:ascii="宋体" w:eastAsia="宋体" w:hAnsi="宋体" w:cs="宋体"/>
          <w:lang w:val="en-GB" w:eastAsia="zh-TW"/>
        </w:rPr>
        <w:t>是为会计学专业教师赋能的重要环节，只有通过不断的学习才能形成更好的教赛模式。一方面，会计学专业教师应在教学工作外积极参与创新创业指导学习，获得创新创业指导认证，提升在学生创新创业指导过</w:t>
      </w:r>
      <w:r>
        <w:rPr>
          <w:rFonts w:ascii="宋体" w:eastAsia="宋体" w:hAnsi="宋体" w:cs="宋体"/>
          <w:lang w:val="en-GB" w:eastAsia="zh-TW"/>
        </w:rPr>
        <w:t>程中的专业性与可信度。另一方面，会计学专业教师要时刻关注会计行业的研究动态，同时注重把握税收改革、金融调控等相关行业的动态，不断更新专业技能，保障会计学专业教学的与时俱进。</w:t>
      </w:r>
    </w:p>
    <w:p w:rsidR="00FC3668" w:rsidRDefault="00963A23">
      <w:pPr>
        <w:pStyle w:val="Af"/>
        <w:framePr w:wrap="auto" w:yAlign="inline"/>
        <w:spacing w:line="400" w:lineRule="exact"/>
        <w:ind w:firstLineChars="200" w:firstLine="422"/>
        <w:rPr>
          <w:rFonts w:ascii="宋体" w:eastAsia="宋体" w:hAnsi="宋体" w:cs="宋体"/>
          <w:b/>
          <w:bCs/>
          <w:lang w:val="en-GB"/>
        </w:rPr>
      </w:pPr>
      <w:r>
        <w:rPr>
          <w:rFonts w:ascii="宋体" w:eastAsia="宋体" w:hAnsi="宋体" w:cs="宋体"/>
          <w:b/>
          <w:bCs/>
          <w:lang w:val="en-GB" w:eastAsia="zh-TW"/>
        </w:rPr>
        <w:t>（二）</w:t>
      </w:r>
      <w:r>
        <w:rPr>
          <w:rFonts w:ascii="宋体" w:eastAsia="宋体" w:hAnsi="宋体" w:cs="宋体"/>
          <w:b/>
          <w:bCs/>
          <w:lang w:val="en-GB"/>
        </w:rPr>
        <w:t>“</w:t>
      </w:r>
      <w:r>
        <w:rPr>
          <w:rFonts w:ascii="宋体" w:eastAsia="宋体" w:hAnsi="宋体" w:cs="宋体"/>
          <w:b/>
          <w:bCs/>
          <w:lang w:val="en-GB" w:eastAsia="zh-TW"/>
        </w:rPr>
        <w:t>教、赛、学</w:t>
      </w:r>
      <w:r>
        <w:rPr>
          <w:rFonts w:ascii="宋体" w:eastAsia="宋体" w:hAnsi="宋体" w:cs="宋体"/>
          <w:b/>
          <w:bCs/>
          <w:lang w:val="en-GB"/>
        </w:rPr>
        <w:t>”</w:t>
      </w:r>
      <w:r>
        <w:rPr>
          <w:rFonts w:ascii="宋体" w:eastAsia="宋体" w:hAnsi="宋体" w:cs="宋体"/>
          <w:b/>
          <w:bCs/>
          <w:lang w:val="en-GB" w:eastAsia="zh-TW"/>
        </w:rPr>
        <w:t>一体化的会计学专业课程目标体系建设</w:t>
      </w:r>
    </w:p>
    <w:p w:rsidR="00FC3668" w:rsidRDefault="00963A23">
      <w:pPr>
        <w:pStyle w:val="Af"/>
        <w:framePr w:wrap="auto" w:yAlign="inline"/>
        <w:spacing w:line="400" w:lineRule="exact"/>
        <w:ind w:firstLine="420"/>
        <w:rPr>
          <w:rFonts w:ascii="宋体" w:eastAsia="宋体" w:hAnsi="宋体" w:cs="宋体"/>
          <w:lang w:val="en-GB"/>
        </w:rPr>
      </w:pPr>
      <w:r>
        <w:rPr>
          <w:rFonts w:ascii="宋体" w:eastAsia="宋体" w:hAnsi="宋体" w:cs="宋体"/>
          <w:lang w:val="en-GB"/>
        </w:rPr>
        <w:t>鉴于</w:t>
      </w:r>
      <w:r>
        <w:rPr>
          <w:rFonts w:ascii="宋体" w:eastAsia="宋体" w:hAnsi="宋体" w:cs="宋体"/>
          <w:lang w:val="en-GB" w:eastAsia="zh-TW"/>
        </w:rPr>
        <w:t>目前会计学专业课程体系建设中目标设置中与创新创业的时代需求仍有一定的差距，应以</w:t>
      </w:r>
      <w:r>
        <w:rPr>
          <w:rFonts w:ascii="宋体" w:eastAsia="宋体" w:hAnsi="宋体" w:cs="宋体"/>
          <w:lang w:val="en-GB"/>
        </w:rPr>
        <w:t>“</w:t>
      </w:r>
      <w:r>
        <w:rPr>
          <w:rFonts w:ascii="宋体" w:eastAsia="宋体" w:hAnsi="宋体" w:cs="宋体"/>
          <w:lang w:val="en-GB" w:eastAsia="zh-TW"/>
        </w:rPr>
        <w:t>教、赛、学</w:t>
      </w:r>
      <w:r>
        <w:rPr>
          <w:rFonts w:ascii="宋体" w:eastAsia="宋体" w:hAnsi="宋体" w:cs="宋体"/>
          <w:lang w:val="en-GB"/>
        </w:rPr>
        <w:t>”</w:t>
      </w:r>
      <w:r>
        <w:rPr>
          <w:rFonts w:ascii="宋体" w:eastAsia="宋体" w:hAnsi="宋体" w:cs="宋体"/>
          <w:lang w:val="en-GB" w:eastAsia="zh-TW"/>
        </w:rPr>
        <w:t>一体化思路展开会计学专业创新创业课程体系建设（见图</w:t>
      </w:r>
      <w:r>
        <w:rPr>
          <w:rFonts w:ascii="宋体" w:eastAsia="宋体" w:hAnsi="宋体" w:cs="宋体"/>
          <w:lang w:val="en-GB"/>
        </w:rPr>
        <w:t>1</w:t>
      </w:r>
      <w:r>
        <w:rPr>
          <w:rFonts w:ascii="宋体" w:eastAsia="宋体" w:hAnsi="宋体" w:cs="宋体"/>
          <w:lang w:val="en-GB" w:eastAsia="zh-TW"/>
        </w:rPr>
        <w:t>）。</w:t>
      </w:r>
    </w:p>
    <w:p w:rsidR="00FC3668" w:rsidRDefault="00FC3668">
      <w:pPr>
        <w:pStyle w:val="Af"/>
        <w:framePr w:wrap="auto" w:yAlign="inline"/>
        <w:spacing w:line="400" w:lineRule="exact"/>
        <w:rPr>
          <w:rFonts w:ascii="宋体" w:eastAsia="宋体" w:hAnsi="宋体" w:cs="宋体"/>
          <w:lang w:val="en-GB"/>
        </w:rPr>
      </w:pPr>
    </w:p>
    <w:p w:rsidR="00FC3668" w:rsidRDefault="00963A23">
      <w:pPr>
        <w:pStyle w:val="Af"/>
        <w:framePr w:wrap="auto" w:yAlign="inline"/>
        <w:spacing w:line="400" w:lineRule="exact"/>
        <w:jc w:val="center"/>
        <w:rPr>
          <w:rFonts w:ascii="宋体" w:eastAsia="宋体" w:hAnsi="宋体" w:cs="宋体"/>
          <w:lang w:val="en-GB" w:eastAsia="zh-TW"/>
        </w:rPr>
      </w:pPr>
      <w:r>
        <w:rPr>
          <w:noProof/>
          <w:lang w:val="en-GB"/>
        </w:rPr>
        <w:lastRenderedPageBreak/>
        <w:drawing>
          <wp:anchor distT="0" distB="0" distL="0" distR="0" simplePos="0" relativeHeight="251659264" behindDoc="0" locked="0" layoutInCell="1" allowOverlap="1">
            <wp:simplePos x="0" y="0"/>
            <wp:positionH relativeFrom="column">
              <wp:posOffset>1619250</wp:posOffset>
            </wp:positionH>
            <wp:positionV relativeFrom="paragraph">
              <wp:posOffset>55245</wp:posOffset>
            </wp:positionV>
            <wp:extent cx="1945005" cy="1928495"/>
            <wp:effectExtent l="0" t="0" r="0" b="0"/>
            <wp:wrapSquare wrapText="bothSides"/>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fficeArt obj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945005" cy="1928495"/>
                    </a:xfrm>
                    <a:prstGeom prst="rect">
                      <a:avLst/>
                    </a:prstGeom>
                    <a:noFill/>
                  </pic:spPr>
                </pic:pic>
              </a:graphicData>
            </a:graphic>
          </wp:anchor>
        </w:drawing>
      </w:r>
    </w:p>
    <w:p w:rsidR="00FC3668" w:rsidRDefault="00FC3668">
      <w:pPr>
        <w:pStyle w:val="Af"/>
        <w:framePr w:wrap="auto" w:yAlign="inline"/>
        <w:spacing w:line="400" w:lineRule="exact"/>
        <w:jc w:val="center"/>
        <w:rPr>
          <w:rFonts w:ascii="宋体" w:eastAsia="宋体" w:hAnsi="宋体" w:cs="宋体"/>
          <w:lang w:val="en-GB" w:eastAsia="zh-TW"/>
        </w:rPr>
      </w:pPr>
    </w:p>
    <w:p w:rsidR="00FC3668" w:rsidRDefault="00FC3668">
      <w:pPr>
        <w:pStyle w:val="Af"/>
        <w:framePr w:wrap="auto" w:yAlign="inline"/>
        <w:spacing w:line="400" w:lineRule="exact"/>
        <w:jc w:val="center"/>
        <w:rPr>
          <w:rFonts w:ascii="宋体" w:eastAsia="宋体" w:hAnsi="宋体" w:cs="宋体"/>
          <w:lang w:val="en-GB" w:eastAsia="zh-TW"/>
        </w:rPr>
      </w:pPr>
    </w:p>
    <w:p w:rsidR="00FC3668" w:rsidRDefault="00FC3668">
      <w:pPr>
        <w:pStyle w:val="Af"/>
        <w:framePr w:wrap="auto" w:yAlign="inline"/>
        <w:spacing w:line="400" w:lineRule="exact"/>
        <w:jc w:val="center"/>
        <w:rPr>
          <w:rFonts w:ascii="宋体" w:eastAsia="宋体" w:hAnsi="宋体" w:cs="宋体"/>
          <w:lang w:val="en-GB" w:eastAsia="zh-TW"/>
        </w:rPr>
      </w:pPr>
    </w:p>
    <w:p w:rsidR="00FC3668" w:rsidRDefault="00FC3668">
      <w:pPr>
        <w:pStyle w:val="Af"/>
        <w:framePr w:wrap="auto" w:yAlign="inline"/>
        <w:spacing w:line="400" w:lineRule="exact"/>
        <w:jc w:val="center"/>
        <w:rPr>
          <w:rFonts w:ascii="宋体" w:eastAsia="宋体" w:hAnsi="宋体" w:cs="宋体"/>
          <w:lang w:val="en-GB" w:eastAsia="zh-TW"/>
        </w:rPr>
      </w:pPr>
    </w:p>
    <w:p w:rsidR="00FC3668" w:rsidRDefault="00FC3668">
      <w:pPr>
        <w:pStyle w:val="Af"/>
        <w:framePr w:wrap="auto" w:yAlign="inline"/>
        <w:spacing w:line="400" w:lineRule="exact"/>
        <w:jc w:val="center"/>
        <w:rPr>
          <w:rFonts w:ascii="宋体" w:eastAsia="宋体" w:hAnsi="宋体" w:cs="宋体"/>
          <w:lang w:val="en-GB" w:eastAsia="zh-TW"/>
        </w:rPr>
      </w:pPr>
    </w:p>
    <w:p w:rsidR="00FC3668" w:rsidRDefault="00FC3668">
      <w:pPr>
        <w:pStyle w:val="Af"/>
        <w:framePr w:wrap="auto" w:yAlign="inline"/>
        <w:spacing w:line="400" w:lineRule="exact"/>
        <w:jc w:val="center"/>
        <w:rPr>
          <w:rFonts w:ascii="宋体" w:eastAsia="宋体" w:hAnsi="宋体" w:cs="宋体"/>
          <w:lang w:val="en-GB" w:eastAsia="zh-TW"/>
        </w:rPr>
      </w:pPr>
    </w:p>
    <w:p w:rsidR="00FC3668" w:rsidRDefault="00FC3668">
      <w:pPr>
        <w:pStyle w:val="Af"/>
        <w:framePr w:wrap="auto" w:yAlign="inline"/>
        <w:spacing w:line="400" w:lineRule="exact"/>
        <w:rPr>
          <w:rFonts w:ascii="宋体" w:eastAsia="宋体" w:hAnsi="宋体" w:cs="宋体"/>
          <w:lang w:val="en-GB" w:eastAsia="zh-TW"/>
        </w:rPr>
      </w:pPr>
    </w:p>
    <w:p w:rsidR="00FC3668" w:rsidRDefault="00963A23">
      <w:pPr>
        <w:pStyle w:val="Af"/>
        <w:framePr w:wrap="auto" w:yAlign="inline"/>
        <w:spacing w:line="400" w:lineRule="exact"/>
        <w:jc w:val="center"/>
        <w:rPr>
          <w:rFonts w:ascii="宋体" w:eastAsia="宋体" w:hAnsi="宋体" w:cs="宋体"/>
          <w:lang w:val="en-GB"/>
        </w:rPr>
      </w:pPr>
      <w:r>
        <w:rPr>
          <w:rFonts w:ascii="宋体" w:eastAsia="宋体" w:hAnsi="宋体" w:cs="宋体"/>
          <w:lang w:val="en-GB" w:eastAsia="zh-TW"/>
        </w:rPr>
        <w:t>图</w:t>
      </w:r>
      <w:r>
        <w:rPr>
          <w:rFonts w:ascii="宋体" w:eastAsia="宋体" w:hAnsi="宋体" w:cs="宋体"/>
          <w:lang w:val="en-GB"/>
        </w:rPr>
        <w:t>1 “</w:t>
      </w:r>
      <w:r>
        <w:rPr>
          <w:rFonts w:ascii="宋体" w:eastAsia="宋体" w:hAnsi="宋体" w:cs="宋体"/>
          <w:lang w:val="en-GB" w:eastAsia="zh-TW"/>
        </w:rPr>
        <w:t>教、赛、学</w:t>
      </w:r>
      <w:r>
        <w:rPr>
          <w:rFonts w:ascii="宋体" w:eastAsia="宋体" w:hAnsi="宋体" w:cs="宋体"/>
          <w:lang w:val="en-GB"/>
        </w:rPr>
        <w:t>”</w:t>
      </w:r>
      <w:r>
        <w:rPr>
          <w:rFonts w:ascii="宋体" w:eastAsia="宋体" w:hAnsi="宋体" w:cs="宋体"/>
          <w:lang w:val="en-GB" w:eastAsia="zh-TW"/>
        </w:rPr>
        <w:t>一体化的会计学专业课程目标体系</w:t>
      </w:r>
    </w:p>
    <w:p w:rsidR="00FC3668" w:rsidRDefault="00963A23">
      <w:pPr>
        <w:pStyle w:val="Af"/>
        <w:framePr w:wrap="auto" w:yAlign="inline"/>
        <w:spacing w:line="400" w:lineRule="exact"/>
        <w:ind w:firstLine="420"/>
        <w:rPr>
          <w:rFonts w:ascii="宋体" w:eastAsia="宋体" w:hAnsi="宋体" w:cs="宋体"/>
          <w:lang w:val="en-GB"/>
        </w:rPr>
      </w:pPr>
      <w:r>
        <w:rPr>
          <w:rFonts w:ascii="宋体" w:eastAsia="宋体" w:hAnsi="宋体" w:cs="宋体"/>
          <w:lang w:val="en-GB" w:eastAsia="zh-TW"/>
        </w:rPr>
        <w:t>首先，应形成以</w:t>
      </w:r>
      <w:r>
        <w:rPr>
          <w:rFonts w:ascii="宋体" w:eastAsia="宋体" w:hAnsi="宋体" w:cs="宋体"/>
          <w:lang w:val="en-GB"/>
        </w:rPr>
        <w:t>“</w:t>
      </w:r>
      <w:r>
        <w:rPr>
          <w:rFonts w:ascii="宋体" w:eastAsia="宋体" w:hAnsi="宋体" w:cs="宋体"/>
          <w:lang w:val="en-GB" w:eastAsia="zh-TW"/>
        </w:rPr>
        <w:t>教</w:t>
      </w:r>
      <w:r>
        <w:rPr>
          <w:rFonts w:ascii="宋体" w:eastAsia="宋体" w:hAnsi="宋体" w:cs="宋体"/>
          <w:lang w:val="en-GB"/>
        </w:rPr>
        <w:t>”</w:t>
      </w:r>
      <w:r>
        <w:rPr>
          <w:rFonts w:ascii="宋体" w:eastAsia="宋体" w:hAnsi="宋体" w:cs="宋体"/>
          <w:lang w:val="en-GB" w:eastAsia="zh-TW"/>
        </w:rPr>
        <w:t>为主导的认知目标体系。</w:t>
      </w:r>
      <w:r>
        <w:rPr>
          <w:rFonts w:ascii="宋体" w:eastAsia="宋体" w:hAnsi="宋体" w:cs="宋体"/>
          <w:lang w:val="en-GB"/>
        </w:rPr>
        <w:t>“</w:t>
      </w:r>
      <w:r>
        <w:rPr>
          <w:rFonts w:ascii="宋体" w:eastAsia="宋体" w:hAnsi="宋体" w:cs="宋体"/>
          <w:lang w:val="en-GB" w:eastAsia="zh-TW"/>
        </w:rPr>
        <w:t>教</w:t>
      </w:r>
      <w:r>
        <w:rPr>
          <w:rFonts w:ascii="宋体" w:eastAsia="宋体" w:hAnsi="宋体" w:cs="宋体"/>
          <w:lang w:val="en-GB"/>
        </w:rPr>
        <w:t>”</w:t>
      </w:r>
      <w:r>
        <w:rPr>
          <w:rFonts w:ascii="宋体" w:eastAsia="宋体" w:hAnsi="宋体" w:cs="宋体"/>
          <w:lang w:val="en-GB" w:eastAsia="zh-TW"/>
        </w:rPr>
        <w:t>在会计学专业课程设置中是主体环节，而教学目标的设置更是为教划定了准绳。教学过程中，学生更多处于信息接收的角色，基于教材理论与实践案例</w:t>
      </w:r>
      <w:r>
        <w:rPr>
          <w:rFonts w:ascii="宋体" w:eastAsia="宋体" w:hAnsi="宋体" w:cs="宋体"/>
          <w:lang w:val="en-GB"/>
        </w:rPr>
        <w:t>高效</w:t>
      </w:r>
      <w:r>
        <w:rPr>
          <w:rFonts w:ascii="宋体" w:eastAsia="宋体" w:hAnsi="宋体" w:cs="宋体"/>
          <w:lang w:val="en-GB" w:eastAsia="zh-TW"/>
        </w:rPr>
        <w:t>吸收</w:t>
      </w:r>
      <w:r>
        <w:rPr>
          <w:rFonts w:ascii="宋体" w:eastAsia="宋体" w:hAnsi="宋体" w:cs="宋体"/>
          <w:lang w:val="en-GB"/>
        </w:rPr>
        <w:t>并</w:t>
      </w:r>
      <w:r>
        <w:rPr>
          <w:rFonts w:ascii="宋体" w:eastAsia="宋体" w:hAnsi="宋体" w:cs="宋体"/>
          <w:lang w:val="en-GB" w:eastAsia="zh-TW"/>
        </w:rPr>
        <w:t>转化前人研究与实践的成果，避免了</w:t>
      </w:r>
      <w:r>
        <w:rPr>
          <w:rFonts w:ascii="宋体" w:eastAsia="宋体" w:hAnsi="宋体" w:cs="宋体"/>
          <w:lang w:val="en-GB"/>
        </w:rPr>
        <w:t>重新</w:t>
      </w:r>
      <w:r>
        <w:rPr>
          <w:rFonts w:ascii="宋体" w:eastAsia="宋体" w:hAnsi="宋体" w:cs="宋体"/>
          <w:lang w:val="en-GB" w:eastAsia="zh-TW"/>
        </w:rPr>
        <w:t>摸索的繁琐与曲折。因此，在会计学专业课程目标体系建设中，</w:t>
      </w:r>
      <w:r>
        <w:rPr>
          <w:rFonts w:ascii="宋体" w:eastAsia="宋体" w:hAnsi="宋体" w:cs="宋体"/>
          <w:lang w:val="en-GB"/>
        </w:rPr>
        <w:t>“</w:t>
      </w:r>
      <w:r>
        <w:rPr>
          <w:rFonts w:ascii="宋体" w:eastAsia="宋体" w:hAnsi="宋体" w:cs="宋体"/>
          <w:lang w:val="en-GB" w:eastAsia="zh-TW"/>
        </w:rPr>
        <w:t>教</w:t>
      </w:r>
      <w:r>
        <w:rPr>
          <w:rFonts w:ascii="宋体" w:eastAsia="宋体" w:hAnsi="宋体" w:cs="宋体"/>
          <w:lang w:val="en-GB"/>
        </w:rPr>
        <w:t>”</w:t>
      </w:r>
      <w:r>
        <w:rPr>
          <w:rFonts w:ascii="宋体" w:eastAsia="宋体" w:hAnsi="宋体" w:cs="宋体"/>
          <w:lang w:val="en-GB" w:eastAsia="zh-TW"/>
        </w:rPr>
        <w:t>为主导的目标体系应该是认知目标体系。传统的会计学课程目标体系中，认知目标体系主要围绕会计公式的使用、会计报表的分析等基础技能进行，而转型后的会计学专业创新创业课程体系的认知目标中，应通过</w:t>
      </w:r>
      <w:r>
        <w:rPr>
          <w:rFonts w:ascii="宋体" w:eastAsia="宋体" w:hAnsi="宋体" w:cs="宋体"/>
          <w:lang w:val="en-GB"/>
        </w:rPr>
        <w:t>“</w:t>
      </w:r>
      <w:r>
        <w:rPr>
          <w:rFonts w:ascii="宋体" w:eastAsia="宋体" w:hAnsi="宋体" w:cs="宋体"/>
          <w:lang w:val="en-GB" w:eastAsia="zh-TW"/>
        </w:rPr>
        <w:t>教</w:t>
      </w:r>
      <w:r>
        <w:rPr>
          <w:rFonts w:ascii="宋体" w:eastAsia="宋体" w:hAnsi="宋体" w:cs="宋体"/>
          <w:lang w:val="en-GB"/>
        </w:rPr>
        <w:t>”</w:t>
      </w:r>
      <w:r>
        <w:rPr>
          <w:rFonts w:ascii="宋体" w:eastAsia="宋体" w:hAnsi="宋体" w:cs="宋体"/>
          <w:lang w:val="en-GB" w:eastAsia="zh-TW"/>
        </w:rPr>
        <w:t>渗透创新创业的认知目标，包括形成通过教学达到创业路径</w:t>
      </w:r>
      <w:r>
        <w:rPr>
          <w:rFonts w:ascii="宋体" w:eastAsia="宋体" w:hAnsi="宋体" w:cs="宋体"/>
          <w:lang w:val="en-GB" w:eastAsia="zh-TW"/>
        </w:rPr>
        <w:t>规划、创业政策了解、创新成果展示等知识目标</w:t>
      </w:r>
      <w:r>
        <w:rPr>
          <w:rFonts w:ascii="宋体" w:eastAsia="宋体" w:hAnsi="宋体" w:cs="宋体"/>
          <w:vertAlign w:val="superscript"/>
          <w:lang w:val="en-GB"/>
        </w:rPr>
        <w:t>[8]</w:t>
      </w:r>
      <w:r>
        <w:rPr>
          <w:rFonts w:ascii="宋体" w:eastAsia="宋体" w:hAnsi="宋体" w:cs="宋体"/>
          <w:lang w:val="en-GB" w:eastAsia="zh-TW"/>
        </w:rPr>
        <w:t>。</w:t>
      </w:r>
    </w:p>
    <w:p w:rsidR="00FC3668" w:rsidRDefault="00963A23">
      <w:pPr>
        <w:pStyle w:val="Af"/>
        <w:framePr w:wrap="auto" w:yAlign="inline"/>
        <w:spacing w:line="400" w:lineRule="exact"/>
        <w:ind w:firstLine="420"/>
        <w:rPr>
          <w:rFonts w:ascii="宋体" w:eastAsia="宋体" w:hAnsi="宋体" w:cs="宋体"/>
          <w:lang w:val="en-GB"/>
        </w:rPr>
      </w:pPr>
      <w:r>
        <w:rPr>
          <w:rFonts w:ascii="宋体" w:eastAsia="宋体" w:hAnsi="宋体" w:cs="宋体"/>
          <w:lang w:val="en-GB" w:eastAsia="zh-TW"/>
        </w:rPr>
        <w:t>其次，应形成以</w:t>
      </w:r>
      <w:r>
        <w:rPr>
          <w:rFonts w:ascii="宋体" w:eastAsia="宋体" w:hAnsi="宋体" w:cs="宋体"/>
          <w:lang w:val="en-GB"/>
        </w:rPr>
        <w:t>“</w:t>
      </w:r>
      <w:r>
        <w:rPr>
          <w:rFonts w:ascii="宋体" w:eastAsia="宋体" w:hAnsi="宋体" w:cs="宋体"/>
          <w:lang w:val="en-GB" w:eastAsia="zh-TW"/>
        </w:rPr>
        <w:t>学</w:t>
      </w:r>
      <w:r>
        <w:rPr>
          <w:rFonts w:ascii="宋体" w:eastAsia="宋体" w:hAnsi="宋体" w:cs="宋体"/>
          <w:lang w:val="en-GB"/>
        </w:rPr>
        <w:t>”</w:t>
      </w:r>
      <w:r>
        <w:rPr>
          <w:rFonts w:ascii="宋体" w:eastAsia="宋体" w:hAnsi="宋体" w:cs="宋体"/>
          <w:lang w:val="en-GB" w:eastAsia="zh-TW"/>
        </w:rPr>
        <w:t>为主导的情感目标体系。</w:t>
      </w:r>
      <w:r>
        <w:rPr>
          <w:rFonts w:ascii="宋体" w:eastAsia="宋体" w:hAnsi="宋体" w:cs="宋体"/>
          <w:lang w:val="en-GB"/>
        </w:rPr>
        <w:t>“</w:t>
      </w:r>
      <w:r>
        <w:rPr>
          <w:rFonts w:ascii="宋体" w:eastAsia="宋体" w:hAnsi="宋体" w:cs="宋体"/>
          <w:lang w:val="en-GB" w:eastAsia="zh-TW"/>
        </w:rPr>
        <w:t>学</w:t>
      </w:r>
      <w:r>
        <w:rPr>
          <w:rFonts w:ascii="宋体" w:eastAsia="宋体" w:hAnsi="宋体" w:cs="宋体"/>
          <w:lang w:val="en-GB"/>
        </w:rPr>
        <w:t>”</w:t>
      </w:r>
      <w:r>
        <w:rPr>
          <w:rFonts w:ascii="宋体" w:eastAsia="宋体" w:hAnsi="宋体" w:cs="宋体"/>
          <w:lang w:val="en-GB" w:eastAsia="zh-TW"/>
        </w:rPr>
        <w:t>是与</w:t>
      </w:r>
      <w:r>
        <w:rPr>
          <w:rFonts w:ascii="宋体" w:eastAsia="宋体" w:hAnsi="宋体" w:cs="宋体"/>
          <w:lang w:val="en-GB"/>
        </w:rPr>
        <w:t>“</w:t>
      </w:r>
      <w:r>
        <w:rPr>
          <w:rFonts w:ascii="宋体" w:eastAsia="宋体" w:hAnsi="宋体" w:cs="宋体"/>
          <w:lang w:val="en-GB" w:eastAsia="zh-TW"/>
        </w:rPr>
        <w:t>教</w:t>
      </w:r>
      <w:r>
        <w:rPr>
          <w:rFonts w:ascii="宋体" w:eastAsia="宋体" w:hAnsi="宋体" w:cs="宋体"/>
          <w:lang w:val="en-GB"/>
        </w:rPr>
        <w:t>”</w:t>
      </w:r>
      <w:r>
        <w:rPr>
          <w:rFonts w:ascii="宋体" w:eastAsia="宋体" w:hAnsi="宋体" w:cs="宋体"/>
          <w:lang w:val="en-GB" w:eastAsia="zh-TW"/>
        </w:rPr>
        <w:t>相辅相成的过程，主要指学生发挥主观能动性、主动吸收知识的过程。由于有学生的主动参与，在学习过程中除了调动学生的认知，还会调动学生的情感体系。因此，</w:t>
      </w:r>
      <w:r>
        <w:rPr>
          <w:rFonts w:ascii="宋体" w:eastAsia="宋体" w:hAnsi="宋体" w:cs="宋体"/>
          <w:lang w:val="en-GB"/>
        </w:rPr>
        <w:t>会计学专业</w:t>
      </w:r>
      <w:r>
        <w:rPr>
          <w:rFonts w:ascii="宋体" w:eastAsia="宋体" w:hAnsi="宋体" w:cs="宋体"/>
          <w:lang w:val="en-GB" w:eastAsia="zh-TW"/>
        </w:rPr>
        <w:t>创新创业课程体系的建设中情感目标体系的改革与建构以</w:t>
      </w:r>
      <w:r>
        <w:rPr>
          <w:rFonts w:ascii="宋体" w:eastAsia="宋体" w:hAnsi="宋体" w:cs="宋体"/>
          <w:lang w:val="en-GB"/>
        </w:rPr>
        <w:t>“</w:t>
      </w:r>
      <w:r>
        <w:rPr>
          <w:rFonts w:ascii="宋体" w:eastAsia="宋体" w:hAnsi="宋体" w:cs="宋体"/>
          <w:lang w:val="en-GB" w:eastAsia="zh-TW"/>
        </w:rPr>
        <w:t>学</w:t>
      </w:r>
      <w:r>
        <w:rPr>
          <w:rFonts w:ascii="宋体" w:eastAsia="宋体" w:hAnsi="宋体" w:cs="宋体"/>
          <w:lang w:val="en-GB"/>
        </w:rPr>
        <w:t>”</w:t>
      </w:r>
      <w:r>
        <w:rPr>
          <w:rFonts w:ascii="宋体" w:eastAsia="宋体" w:hAnsi="宋体" w:cs="宋体"/>
          <w:lang w:val="en-GB" w:eastAsia="zh-TW"/>
        </w:rPr>
        <w:t>为切入点更加合适。具体来看，</w:t>
      </w:r>
      <w:r>
        <w:rPr>
          <w:rFonts w:ascii="宋体" w:eastAsia="宋体" w:hAnsi="宋体" w:cs="宋体"/>
          <w:lang w:val="en-GB"/>
        </w:rPr>
        <w:t>会计学专业</w:t>
      </w:r>
      <w:r>
        <w:rPr>
          <w:rFonts w:ascii="宋体" w:eastAsia="宋体" w:hAnsi="宋体" w:cs="宋体"/>
          <w:lang w:val="en-GB" w:eastAsia="zh-TW"/>
        </w:rPr>
        <w:t>课程目标设置中应包含热爱专业、投身专业、敢于创新的正向情感。一方面，可为学生提供会计学创新创业成功的参考素材，激发学生对创新创业的正向情感。另一方面，可</w:t>
      </w:r>
      <w:r>
        <w:rPr>
          <w:rFonts w:ascii="宋体" w:eastAsia="宋体" w:hAnsi="宋体" w:cs="宋体"/>
          <w:lang w:val="en-GB" w:eastAsia="zh-TW"/>
        </w:rPr>
        <w:t>创设两难情景激发学生在会计学习中的创新情感。从理论角度进行会计决策与运算能够实现经济利益的最大化，但实际上从人性化管理的角度经济数额上的利益最大化并不一定能够获得心理上的满足以及和谐发展。此类两难情景可激发学生解决会计管理中实际问题的创新情感。</w:t>
      </w:r>
    </w:p>
    <w:p w:rsidR="00FC3668" w:rsidRDefault="00963A23">
      <w:pPr>
        <w:pStyle w:val="Af"/>
        <w:framePr w:wrap="auto" w:yAlign="inline"/>
        <w:spacing w:line="400" w:lineRule="exact"/>
        <w:ind w:firstLine="420"/>
        <w:rPr>
          <w:rFonts w:ascii="宋体" w:eastAsia="宋体" w:hAnsi="宋体" w:cs="宋体"/>
          <w:lang w:val="en-GB"/>
        </w:rPr>
      </w:pPr>
      <w:r>
        <w:rPr>
          <w:rFonts w:ascii="宋体" w:eastAsia="宋体" w:hAnsi="宋体" w:cs="宋体"/>
          <w:lang w:val="en-GB" w:eastAsia="zh-TW"/>
        </w:rPr>
        <w:t>最后，应形成以</w:t>
      </w:r>
      <w:r>
        <w:rPr>
          <w:rFonts w:ascii="宋体" w:eastAsia="宋体" w:hAnsi="宋体" w:cs="宋体"/>
          <w:lang w:val="en-GB"/>
        </w:rPr>
        <w:t>“</w:t>
      </w:r>
      <w:r>
        <w:rPr>
          <w:rFonts w:ascii="宋体" w:eastAsia="宋体" w:hAnsi="宋体" w:cs="宋体"/>
          <w:lang w:val="en-GB" w:eastAsia="zh-TW"/>
        </w:rPr>
        <w:t>赛</w:t>
      </w:r>
      <w:r>
        <w:rPr>
          <w:rFonts w:ascii="宋体" w:eastAsia="宋体" w:hAnsi="宋体" w:cs="宋体"/>
          <w:lang w:val="en-GB"/>
        </w:rPr>
        <w:t>”</w:t>
      </w:r>
      <w:r>
        <w:rPr>
          <w:rFonts w:ascii="宋体" w:eastAsia="宋体" w:hAnsi="宋体" w:cs="宋体"/>
          <w:lang w:val="en-GB" w:eastAsia="zh-TW"/>
        </w:rPr>
        <w:t>为主导的行为目标体系。</w:t>
      </w:r>
      <w:r>
        <w:rPr>
          <w:rFonts w:ascii="宋体" w:eastAsia="宋体" w:hAnsi="宋体" w:cs="宋体"/>
          <w:lang w:val="en-GB"/>
        </w:rPr>
        <w:t>会计学专业</w:t>
      </w:r>
      <w:r>
        <w:rPr>
          <w:rFonts w:ascii="宋体" w:eastAsia="宋体" w:hAnsi="宋体" w:cs="宋体"/>
          <w:lang w:val="en-GB" w:eastAsia="zh-TW"/>
        </w:rPr>
        <w:t>创新创业课程体系建设中的</w:t>
      </w:r>
      <w:r>
        <w:rPr>
          <w:rFonts w:ascii="宋体" w:eastAsia="宋体" w:hAnsi="宋体" w:cs="宋体"/>
          <w:lang w:val="en-GB"/>
        </w:rPr>
        <w:t>行为</w:t>
      </w:r>
      <w:r>
        <w:rPr>
          <w:rFonts w:ascii="宋体" w:eastAsia="宋体" w:hAnsi="宋体" w:cs="宋体"/>
          <w:lang w:val="en-GB" w:eastAsia="zh-TW"/>
        </w:rPr>
        <w:t>目标是</w:t>
      </w:r>
      <w:r>
        <w:rPr>
          <w:rFonts w:ascii="宋体" w:eastAsia="宋体" w:hAnsi="宋体" w:cs="宋体"/>
          <w:lang w:val="en-GB"/>
        </w:rPr>
        <w:t>落实学生会计学专业创新创业行为，将会计学知识充分运用到实际工作生活中。</w:t>
      </w:r>
      <w:r>
        <w:rPr>
          <w:rFonts w:ascii="宋体" w:eastAsia="宋体" w:hAnsi="宋体" w:cs="宋体"/>
          <w:lang w:val="en-GB" w:eastAsia="zh-TW"/>
        </w:rPr>
        <w:t>通过</w:t>
      </w:r>
      <w:r>
        <w:rPr>
          <w:rFonts w:ascii="宋体" w:eastAsia="宋体" w:hAnsi="宋体" w:cs="宋体"/>
          <w:lang w:val="en-GB"/>
        </w:rPr>
        <w:t>“</w:t>
      </w:r>
      <w:r>
        <w:rPr>
          <w:rFonts w:ascii="宋体" w:eastAsia="宋体" w:hAnsi="宋体" w:cs="宋体"/>
          <w:lang w:val="en-GB"/>
        </w:rPr>
        <w:t>赛</w:t>
      </w:r>
      <w:r>
        <w:rPr>
          <w:rFonts w:ascii="宋体" w:eastAsia="宋体" w:hAnsi="宋体" w:cs="宋体"/>
          <w:lang w:val="en-GB"/>
        </w:rPr>
        <w:t>”</w:t>
      </w:r>
      <w:r>
        <w:rPr>
          <w:rFonts w:ascii="宋体" w:eastAsia="宋体" w:hAnsi="宋体" w:cs="宋体"/>
          <w:lang w:val="en-GB"/>
        </w:rPr>
        <w:t>能有效达成这一目标。究其原因，</w:t>
      </w:r>
      <w:r>
        <w:rPr>
          <w:rFonts w:ascii="宋体" w:eastAsia="宋体" w:hAnsi="宋体" w:cs="宋体"/>
          <w:lang w:val="en-GB"/>
        </w:rPr>
        <w:t>“</w:t>
      </w:r>
      <w:r>
        <w:rPr>
          <w:rFonts w:ascii="宋体" w:eastAsia="宋体" w:hAnsi="宋体" w:cs="宋体"/>
          <w:lang w:val="en-GB"/>
        </w:rPr>
        <w:t>赛</w:t>
      </w:r>
      <w:r>
        <w:rPr>
          <w:rFonts w:ascii="宋体" w:eastAsia="宋体" w:hAnsi="宋体" w:cs="宋体"/>
          <w:lang w:val="en-GB"/>
        </w:rPr>
        <w:t>”</w:t>
      </w:r>
      <w:r>
        <w:rPr>
          <w:rFonts w:ascii="宋体" w:eastAsia="宋体" w:hAnsi="宋体" w:cs="宋体"/>
          <w:lang w:val="en-GB"/>
        </w:rPr>
        <w:t>指通过相似群体的比较了解自身水平，为进一步的精进提供借鉴。由于</w:t>
      </w:r>
      <w:r>
        <w:rPr>
          <w:rFonts w:ascii="宋体" w:eastAsia="宋体" w:hAnsi="宋体" w:cs="宋体"/>
          <w:lang w:val="en-GB"/>
        </w:rPr>
        <w:t>“</w:t>
      </w:r>
      <w:r>
        <w:rPr>
          <w:rFonts w:ascii="宋体" w:eastAsia="宋体" w:hAnsi="宋体" w:cs="宋体"/>
          <w:lang w:val="en-GB"/>
        </w:rPr>
        <w:t>赛</w:t>
      </w:r>
      <w:r>
        <w:rPr>
          <w:rFonts w:ascii="宋体" w:eastAsia="宋体" w:hAnsi="宋体" w:cs="宋体"/>
          <w:lang w:val="en-GB"/>
        </w:rPr>
        <w:t>”</w:t>
      </w:r>
      <w:r>
        <w:rPr>
          <w:rFonts w:ascii="宋体" w:eastAsia="宋体" w:hAnsi="宋体" w:cs="宋体"/>
          <w:lang w:val="en-GB"/>
        </w:rPr>
        <w:t>既能是课堂内的即兴比赛，也能是结合专业的系统性的比赛，设置课程体系中</w:t>
      </w:r>
      <w:r>
        <w:rPr>
          <w:rFonts w:ascii="宋体" w:eastAsia="宋体" w:hAnsi="宋体" w:cs="宋体"/>
          <w:lang w:val="en-GB"/>
        </w:rPr>
        <w:t>“</w:t>
      </w:r>
      <w:r>
        <w:rPr>
          <w:rFonts w:ascii="宋体" w:eastAsia="宋体" w:hAnsi="宋体" w:cs="宋体"/>
          <w:lang w:val="en-GB"/>
        </w:rPr>
        <w:t>赛</w:t>
      </w:r>
      <w:r>
        <w:rPr>
          <w:rFonts w:ascii="宋体" w:eastAsia="宋体" w:hAnsi="宋体" w:cs="宋体"/>
          <w:lang w:val="en-GB"/>
        </w:rPr>
        <w:t>”</w:t>
      </w:r>
      <w:r>
        <w:rPr>
          <w:rFonts w:ascii="宋体" w:eastAsia="宋体" w:hAnsi="宋体" w:cs="宋体"/>
          <w:lang w:val="en-GB"/>
        </w:rPr>
        <w:t>的因素有助于增进课程设置的趣味性与灵活性，充分调动学生的参与性，使学习内容转化为行为。</w:t>
      </w:r>
      <w:r>
        <w:rPr>
          <w:rFonts w:ascii="宋体" w:eastAsia="宋体" w:hAnsi="宋体" w:cs="宋体"/>
          <w:lang w:val="en-GB"/>
        </w:rPr>
        <w:t xml:space="preserve"> </w:t>
      </w:r>
    </w:p>
    <w:p w:rsidR="00FC3668" w:rsidRDefault="00963A23">
      <w:pPr>
        <w:pStyle w:val="Af"/>
        <w:framePr w:wrap="auto" w:yAlign="inline"/>
        <w:spacing w:line="400" w:lineRule="exact"/>
        <w:ind w:firstLineChars="200" w:firstLine="422"/>
        <w:rPr>
          <w:rFonts w:ascii="宋体" w:eastAsia="宋体" w:hAnsi="宋体" w:cs="宋体"/>
          <w:b/>
          <w:bCs/>
          <w:lang w:val="en-GB"/>
        </w:rPr>
      </w:pPr>
      <w:r>
        <w:rPr>
          <w:rFonts w:ascii="宋体" w:eastAsia="宋体" w:hAnsi="宋体" w:cs="宋体"/>
          <w:b/>
          <w:bCs/>
          <w:lang w:val="en-GB" w:eastAsia="zh-TW"/>
        </w:rPr>
        <w:t>（三）</w:t>
      </w:r>
      <w:r>
        <w:rPr>
          <w:rFonts w:ascii="宋体" w:eastAsia="宋体" w:hAnsi="宋体" w:cs="宋体"/>
          <w:b/>
          <w:bCs/>
          <w:lang w:val="en-GB"/>
        </w:rPr>
        <w:t>“</w:t>
      </w:r>
      <w:r>
        <w:rPr>
          <w:rFonts w:ascii="宋体" w:eastAsia="宋体" w:hAnsi="宋体" w:cs="宋体"/>
          <w:b/>
          <w:bCs/>
          <w:lang w:val="en-GB" w:eastAsia="zh-TW"/>
        </w:rPr>
        <w:t>教、赛、学</w:t>
      </w:r>
      <w:r>
        <w:rPr>
          <w:rFonts w:ascii="宋体" w:eastAsia="宋体" w:hAnsi="宋体" w:cs="宋体"/>
          <w:b/>
          <w:bCs/>
          <w:lang w:val="en-GB"/>
        </w:rPr>
        <w:t>”</w:t>
      </w:r>
      <w:r>
        <w:rPr>
          <w:rFonts w:ascii="宋体" w:eastAsia="宋体" w:hAnsi="宋体" w:cs="宋体"/>
          <w:b/>
          <w:bCs/>
          <w:lang w:val="en-GB" w:eastAsia="zh-TW"/>
        </w:rPr>
        <w:t>一体化的会计学专业课程内容体系建设</w:t>
      </w:r>
    </w:p>
    <w:p w:rsidR="00FC3668" w:rsidRDefault="00963A23">
      <w:pPr>
        <w:pStyle w:val="Af"/>
        <w:framePr w:wrap="auto" w:yAlign="inline"/>
        <w:spacing w:line="400" w:lineRule="exact"/>
        <w:ind w:firstLine="420"/>
        <w:rPr>
          <w:rFonts w:ascii="宋体" w:eastAsia="宋体" w:hAnsi="宋体" w:cs="宋体"/>
          <w:lang w:val="en-GB"/>
        </w:rPr>
      </w:pPr>
      <w:r>
        <w:rPr>
          <w:rFonts w:ascii="宋体" w:eastAsia="宋体" w:hAnsi="宋体" w:cs="宋体"/>
          <w:lang w:val="en-GB" w:eastAsia="zh-TW"/>
        </w:rPr>
        <w:t>针对目前</w:t>
      </w:r>
      <w:r>
        <w:rPr>
          <w:rFonts w:ascii="宋体" w:eastAsia="宋体" w:hAnsi="宋体" w:cs="宋体"/>
          <w:lang w:val="en-GB"/>
        </w:rPr>
        <w:t>会计学专业</w:t>
      </w:r>
      <w:r>
        <w:rPr>
          <w:rFonts w:ascii="宋体" w:eastAsia="宋体" w:hAnsi="宋体" w:cs="宋体"/>
          <w:lang w:val="en-GB" w:eastAsia="zh-TW"/>
        </w:rPr>
        <w:t>课程体系建设在内容设置上实操性不足的困境，在</w:t>
      </w:r>
      <w:r>
        <w:rPr>
          <w:rFonts w:ascii="宋体" w:eastAsia="宋体" w:hAnsi="宋体" w:cs="宋体"/>
          <w:lang w:val="en-GB"/>
        </w:rPr>
        <w:t>会计学专业</w:t>
      </w:r>
      <w:r>
        <w:rPr>
          <w:rFonts w:ascii="宋体" w:eastAsia="宋体" w:hAnsi="宋体" w:cs="宋体"/>
          <w:lang w:val="en-GB" w:eastAsia="zh-TW"/>
        </w:rPr>
        <w:t>创新</w:t>
      </w:r>
      <w:r>
        <w:rPr>
          <w:rFonts w:ascii="宋体" w:eastAsia="宋体" w:hAnsi="宋体" w:cs="宋体"/>
          <w:lang w:val="en-GB" w:eastAsia="zh-TW"/>
        </w:rPr>
        <w:lastRenderedPageBreak/>
        <w:t>创业课程体系建设中应把</w:t>
      </w:r>
      <w:r>
        <w:rPr>
          <w:rFonts w:ascii="宋体" w:eastAsia="宋体" w:hAnsi="宋体" w:cs="宋体"/>
          <w:lang w:val="en-GB"/>
        </w:rPr>
        <w:t>“</w:t>
      </w:r>
      <w:r>
        <w:rPr>
          <w:rFonts w:ascii="宋体" w:eastAsia="宋体" w:hAnsi="宋体" w:cs="宋体"/>
          <w:lang w:val="en-GB" w:eastAsia="zh-TW"/>
        </w:rPr>
        <w:t>教、赛、学</w:t>
      </w:r>
      <w:r>
        <w:rPr>
          <w:rFonts w:ascii="宋体" w:eastAsia="宋体" w:hAnsi="宋体" w:cs="宋体"/>
          <w:lang w:val="en-GB"/>
        </w:rPr>
        <w:t>”</w:t>
      </w:r>
      <w:r>
        <w:rPr>
          <w:rFonts w:ascii="宋体" w:eastAsia="宋体" w:hAnsi="宋体" w:cs="宋体"/>
          <w:lang w:val="en-GB" w:eastAsia="zh-TW"/>
        </w:rPr>
        <w:t>一体化地渗透于每个阶段的</w:t>
      </w:r>
      <w:r>
        <w:rPr>
          <w:rFonts w:ascii="宋体" w:eastAsia="宋体" w:hAnsi="宋体" w:cs="宋体"/>
          <w:lang w:val="en-GB"/>
        </w:rPr>
        <w:t>会计学专业</w:t>
      </w:r>
      <w:r>
        <w:rPr>
          <w:rFonts w:ascii="宋体" w:eastAsia="宋体" w:hAnsi="宋体" w:cs="宋体"/>
          <w:lang w:val="en-GB" w:eastAsia="zh-TW"/>
        </w:rPr>
        <w:t>课程中（见图</w:t>
      </w:r>
      <w:r>
        <w:rPr>
          <w:rFonts w:ascii="宋体" w:eastAsia="宋体" w:hAnsi="宋体" w:cs="宋体"/>
          <w:lang w:val="en-GB"/>
        </w:rPr>
        <w:t>2</w:t>
      </w:r>
      <w:r>
        <w:rPr>
          <w:rFonts w:ascii="宋体" w:eastAsia="宋体" w:hAnsi="宋体" w:cs="宋体"/>
          <w:lang w:val="en-GB" w:eastAsia="zh-TW"/>
        </w:rPr>
        <w:t>）。</w:t>
      </w:r>
    </w:p>
    <w:p w:rsidR="00FC3668" w:rsidRDefault="00963A23">
      <w:pPr>
        <w:pStyle w:val="Af"/>
        <w:framePr w:wrap="auto" w:yAlign="inline"/>
        <w:spacing w:line="400" w:lineRule="exact"/>
        <w:jc w:val="center"/>
        <w:rPr>
          <w:rFonts w:ascii="宋体" w:eastAsia="宋体" w:hAnsi="宋体" w:cs="宋体"/>
          <w:lang w:val="en-GB"/>
        </w:rPr>
      </w:pPr>
      <w:r>
        <w:rPr>
          <w:noProof/>
          <w:lang w:val="en-GB"/>
        </w:rPr>
        <w:drawing>
          <wp:anchor distT="0" distB="0" distL="0" distR="0" simplePos="0" relativeHeight="251660288" behindDoc="0" locked="0" layoutInCell="1" allowOverlap="1">
            <wp:simplePos x="0" y="0"/>
            <wp:positionH relativeFrom="column">
              <wp:posOffset>577850</wp:posOffset>
            </wp:positionH>
            <wp:positionV relativeFrom="paragraph">
              <wp:posOffset>44450</wp:posOffset>
            </wp:positionV>
            <wp:extent cx="3981450" cy="2647950"/>
            <wp:effectExtent l="0" t="0" r="0" b="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9">
                      <a:extLst>
                        <a:ext uri="{28A0092B-C50C-407E-A947-70E740481C1C}">
                          <a14:useLocalDpi xmlns:a14="http://schemas.microsoft.com/office/drawing/2010/main" val="0"/>
                        </a:ext>
                      </a:extLst>
                    </a:blip>
                    <a:srcRect t="6572" b="5005"/>
                    <a:stretch>
                      <a:fillRect/>
                    </a:stretch>
                  </pic:blipFill>
                  <pic:spPr>
                    <a:xfrm>
                      <a:off x="0" y="0"/>
                      <a:ext cx="3981450" cy="2647950"/>
                    </a:xfrm>
                    <a:prstGeom prst="rect">
                      <a:avLst/>
                    </a:prstGeom>
                    <a:noFill/>
                    <a:ln>
                      <a:noFill/>
                    </a:ln>
                  </pic:spPr>
                </pic:pic>
              </a:graphicData>
            </a:graphic>
          </wp:anchor>
        </w:drawing>
      </w:r>
    </w:p>
    <w:p w:rsidR="00FC3668" w:rsidRDefault="00FC3668">
      <w:pPr>
        <w:pStyle w:val="Af"/>
        <w:framePr w:wrap="auto" w:yAlign="inline"/>
        <w:spacing w:line="400" w:lineRule="exact"/>
        <w:jc w:val="center"/>
        <w:rPr>
          <w:rFonts w:ascii="宋体" w:eastAsia="宋体" w:hAnsi="宋体" w:cs="宋体"/>
          <w:lang w:val="en-GB" w:eastAsia="zh-TW"/>
        </w:rPr>
      </w:pPr>
    </w:p>
    <w:p w:rsidR="00FC3668" w:rsidRDefault="00FC3668">
      <w:pPr>
        <w:pStyle w:val="Af"/>
        <w:framePr w:wrap="auto" w:yAlign="inline"/>
        <w:spacing w:line="400" w:lineRule="exact"/>
        <w:jc w:val="center"/>
        <w:rPr>
          <w:rFonts w:ascii="宋体" w:eastAsia="宋体" w:hAnsi="宋体" w:cs="宋体"/>
          <w:lang w:val="en-GB" w:eastAsia="zh-TW"/>
        </w:rPr>
      </w:pPr>
    </w:p>
    <w:p w:rsidR="00FC3668" w:rsidRDefault="00FC3668">
      <w:pPr>
        <w:pStyle w:val="Af"/>
        <w:framePr w:wrap="auto" w:yAlign="inline"/>
        <w:spacing w:line="400" w:lineRule="exact"/>
        <w:jc w:val="center"/>
        <w:rPr>
          <w:rFonts w:ascii="宋体" w:eastAsia="宋体" w:hAnsi="宋体" w:cs="宋体"/>
          <w:lang w:val="en-GB" w:eastAsia="zh-TW"/>
        </w:rPr>
      </w:pPr>
    </w:p>
    <w:p w:rsidR="00FC3668" w:rsidRDefault="00FC3668">
      <w:pPr>
        <w:pStyle w:val="Af"/>
        <w:framePr w:wrap="auto" w:yAlign="inline"/>
        <w:spacing w:line="400" w:lineRule="exact"/>
        <w:jc w:val="center"/>
        <w:rPr>
          <w:rFonts w:ascii="宋体" w:eastAsia="宋体" w:hAnsi="宋体" w:cs="宋体"/>
          <w:lang w:val="en-GB" w:eastAsia="zh-TW"/>
        </w:rPr>
      </w:pPr>
    </w:p>
    <w:p w:rsidR="00FC3668" w:rsidRDefault="00FC3668">
      <w:pPr>
        <w:pStyle w:val="Af"/>
        <w:framePr w:wrap="auto" w:yAlign="inline"/>
        <w:spacing w:line="400" w:lineRule="exact"/>
        <w:jc w:val="center"/>
        <w:rPr>
          <w:rFonts w:ascii="宋体" w:eastAsia="宋体" w:hAnsi="宋体" w:cs="宋体"/>
          <w:lang w:val="en-GB" w:eastAsia="zh-TW"/>
        </w:rPr>
      </w:pPr>
    </w:p>
    <w:p w:rsidR="00FC3668" w:rsidRDefault="00FC3668">
      <w:pPr>
        <w:pStyle w:val="Af"/>
        <w:framePr w:wrap="auto" w:yAlign="inline"/>
        <w:spacing w:line="400" w:lineRule="exact"/>
        <w:jc w:val="center"/>
        <w:rPr>
          <w:rFonts w:ascii="宋体" w:eastAsia="宋体" w:hAnsi="宋体" w:cs="宋体"/>
          <w:lang w:val="en-GB" w:eastAsia="zh-TW"/>
        </w:rPr>
      </w:pPr>
    </w:p>
    <w:p w:rsidR="00FC3668" w:rsidRDefault="00FC3668">
      <w:pPr>
        <w:pStyle w:val="Af"/>
        <w:framePr w:wrap="auto" w:yAlign="inline"/>
        <w:spacing w:line="400" w:lineRule="exact"/>
        <w:jc w:val="center"/>
        <w:rPr>
          <w:rFonts w:ascii="宋体" w:eastAsia="宋体" w:hAnsi="宋体" w:cs="宋体"/>
          <w:lang w:val="en-GB" w:eastAsia="zh-TW"/>
        </w:rPr>
      </w:pPr>
    </w:p>
    <w:p w:rsidR="00FC3668" w:rsidRDefault="00FC3668">
      <w:pPr>
        <w:pStyle w:val="Af"/>
        <w:framePr w:wrap="auto" w:yAlign="inline"/>
        <w:spacing w:line="400" w:lineRule="exact"/>
        <w:jc w:val="center"/>
        <w:rPr>
          <w:rFonts w:ascii="宋体" w:eastAsia="宋体" w:hAnsi="宋体" w:cs="宋体"/>
          <w:lang w:val="en-GB" w:eastAsia="zh-TW"/>
        </w:rPr>
      </w:pPr>
    </w:p>
    <w:p w:rsidR="00FC3668" w:rsidRDefault="00FC3668">
      <w:pPr>
        <w:pStyle w:val="Af"/>
        <w:framePr w:wrap="auto" w:yAlign="inline"/>
        <w:spacing w:line="400" w:lineRule="exact"/>
        <w:jc w:val="center"/>
        <w:rPr>
          <w:rFonts w:ascii="宋体" w:eastAsia="宋体" w:hAnsi="宋体" w:cs="宋体"/>
          <w:lang w:val="en-GB" w:eastAsia="zh-TW"/>
        </w:rPr>
      </w:pPr>
    </w:p>
    <w:p w:rsidR="00FC3668" w:rsidRDefault="00FC3668">
      <w:pPr>
        <w:pStyle w:val="Af"/>
        <w:framePr w:wrap="auto" w:yAlign="inline"/>
        <w:spacing w:line="400" w:lineRule="exact"/>
        <w:rPr>
          <w:rFonts w:ascii="宋体" w:eastAsia="宋体" w:hAnsi="宋体" w:cs="宋体"/>
          <w:lang w:val="en-GB" w:eastAsia="zh-TW"/>
        </w:rPr>
      </w:pPr>
    </w:p>
    <w:p w:rsidR="00FC3668" w:rsidRDefault="00963A23">
      <w:pPr>
        <w:pStyle w:val="Af"/>
        <w:framePr w:wrap="auto" w:yAlign="inline"/>
        <w:spacing w:line="400" w:lineRule="exact"/>
        <w:jc w:val="center"/>
        <w:rPr>
          <w:rFonts w:ascii="宋体" w:eastAsia="宋体" w:hAnsi="宋体" w:cs="宋体"/>
          <w:lang w:val="en-GB"/>
        </w:rPr>
      </w:pPr>
      <w:r>
        <w:rPr>
          <w:rFonts w:ascii="宋体" w:eastAsia="宋体" w:hAnsi="宋体" w:cs="宋体"/>
          <w:lang w:val="en-GB" w:eastAsia="zh-TW"/>
        </w:rPr>
        <w:t>图</w:t>
      </w:r>
      <w:r>
        <w:rPr>
          <w:rFonts w:ascii="宋体" w:eastAsia="宋体" w:hAnsi="宋体" w:cs="宋体"/>
          <w:lang w:val="en-GB"/>
        </w:rPr>
        <w:t>2 “</w:t>
      </w:r>
      <w:r>
        <w:rPr>
          <w:rFonts w:ascii="宋体" w:eastAsia="宋体" w:hAnsi="宋体" w:cs="宋体"/>
          <w:lang w:val="en-GB" w:eastAsia="zh-TW"/>
        </w:rPr>
        <w:t>教、赛、学</w:t>
      </w:r>
      <w:r>
        <w:rPr>
          <w:rFonts w:ascii="宋体" w:eastAsia="宋体" w:hAnsi="宋体" w:cs="宋体"/>
          <w:lang w:val="en-GB"/>
        </w:rPr>
        <w:t>”</w:t>
      </w:r>
      <w:r>
        <w:rPr>
          <w:rFonts w:ascii="宋体" w:eastAsia="宋体" w:hAnsi="宋体" w:cs="宋体"/>
          <w:lang w:val="en-GB" w:eastAsia="zh-TW"/>
        </w:rPr>
        <w:t>一体化的会计学专业课程内容体系建设</w:t>
      </w:r>
    </w:p>
    <w:p w:rsidR="00FC3668" w:rsidRDefault="00963A23">
      <w:pPr>
        <w:pStyle w:val="Af"/>
        <w:framePr w:wrap="auto" w:yAlign="inline"/>
        <w:spacing w:line="400" w:lineRule="exact"/>
        <w:ind w:firstLine="420"/>
        <w:rPr>
          <w:rFonts w:ascii="宋体" w:eastAsia="宋体" w:hAnsi="宋体" w:cs="宋体"/>
          <w:lang w:val="en-GB"/>
        </w:rPr>
      </w:pPr>
      <w:r>
        <w:rPr>
          <w:rFonts w:ascii="宋体" w:eastAsia="宋体" w:hAnsi="宋体" w:cs="宋体"/>
          <w:lang w:val="en-GB" w:eastAsia="zh-TW"/>
        </w:rPr>
        <w:t>首先，对于低年级</w:t>
      </w:r>
      <w:r>
        <w:rPr>
          <w:rFonts w:ascii="宋体" w:eastAsia="宋体" w:hAnsi="宋体" w:cs="宋体"/>
          <w:lang w:val="en-GB"/>
        </w:rPr>
        <w:t>会计学专业</w:t>
      </w:r>
      <w:r>
        <w:rPr>
          <w:rFonts w:ascii="宋体" w:eastAsia="宋体" w:hAnsi="宋体" w:cs="宋体"/>
          <w:lang w:val="en-GB" w:eastAsia="zh-TW"/>
        </w:rPr>
        <w:t>创新创业课程体系建设，应让</w:t>
      </w:r>
      <w:r>
        <w:rPr>
          <w:rFonts w:ascii="宋体" w:eastAsia="宋体" w:hAnsi="宋体" w:cs="宋体"/>
          <w:lang w:val="en-GB"/>
        </w:rPr>
        <w:t>“</w:t>
      </w:r>
      <w:r>
        <w:rPr>
          <w:rFonts w:ascii="宋体" w:eastAsia="宋体" w:hAnsi="宋体" w:cs="宋体"/>
          <w:lang w:val="en-GB" w:eastAsia="zh-TW"/>
        </w:rPr>
        <w:t>教、赛、学</w:t>
      </w:r>
      <w:r>
        <w:rPr>
          <w:rFonts w:ascii="宋体" w:eastAsia="宋体" w:hAnsi="宋体" w:cs="宋体"/>
          <w:lang w:val="en-GB"/>
        </w:rPr>
        <w:t>”</w:t>
      </w:r>
      <w:r>
        <w:rPr>
          <w:rFonts w:ascii="宋体" w:eastAsia="宋体" w:hAnsi="宋体" w:cs="宋体"/>
          <w:lang w:val="en-GB" w:eastAsia="zh-TW"/>
        </w:rPr>
        <w:t>贯穿于以学年为单位的课程内容中</w:t>
      </w:r>
      <w:r>
        <w:rPr>
          <w:rFonts w:ascii="宋体" w:eastAsia="宋体" w:hAnsi="宋体" w:cs="宋体"/>
          <w:vertAlign w:val="superscript"/>
          <w:lang w:val="en-GB"/>
        </w:rPr>
        <w:t>[9]</w:t>
      </w:r>
      <w:r>
        <w:rPr>
          <w:rFonts w:ascii="宋体" w:eastAsia="宋体" w:hAnsi="宋体" w:cs="宋体"/>
          <w:lang w:val="en-GB" w:eastAsia="zh-TW"/>
        </w:rPr>
        <w:t>。一方面，在单科会计课程教学开始，应穿插速算比赛</w:t>
      </w:r>
      <w:r>
        <w:rPr>
          <w:rFonts w:ascii="宋体" w:eastAsia="宋体" w:hAnsi="宋体" w:cs="宋体"/>
          <w:lang w:val="en-GB"/>
        </w:rPr>
        <w:t>、</w:t>
      </w:r>
      <w:r>
        <w:rPr>
          <w:rFonts w:ascii="宋体" w:eastAsia="宋体" w:hAnsi="宋体" w:cs="宋体"/>
          <w:lang w:val="en-GB" w:eastAsia="zh-TW"/>
        </w:rPr>
        <w:t>会计资讯收集等体现会计基础素养的比赛活动</w:t>
      </w:r>
      <w:r>
        <w:rPr>
          <w:rFonts w:ascii="宋体" w:eastAsia="宋体" w:hAnsi="宋体" w:cs="宋体"/>
          <w:lang w:val="en-GB"/>
        </w:rPr>
        <w:t>，</w:t>
      </w:r>
      <w:r>
        <w:rPr>
          <w:rFonts w:ascii="宋体" w:eastAsia="宋体" w:hAnsi="宋体" w:cs="宋体"/>
          <w:lang w:val="en-GB" w:eastAsia="zh-TW"/>
        </w:rPr>
        <w:t>在其中通过明确学习赛制，进行分组学习、情景模拟学习等，通过积分制度在课程结束时评选出优胜团队以及优秀个人。该种贯穿课程学习全过程的比赛形式既能培养小组合作意识与团队精神，在合作中碰撞出创新火花，又能在教学全过程中持续保持学生的学习热情，避免学生出于应试教育的惯性思维在考试前死记硬背、临阵磨枪。另一方面，在教学内容的设置上，应保持案例更新，以近期会计及其相关领域的创新创业案例保证讲解的生动性，同时激发学生的学习共鸣感与积极性，如进行会计管理创新点讲解、金融财务企业创业实例分析，除了从会计学层面分析具体操作思路</w:t>
      </w:r>
      <w:r>
        <w:rPr>
          <w:rFonts w:ascii="宋体" w:eastAsia="宋体" w:hAnsi="宋体" w:cs="宋体"/>
          <w:lang w:val="en-GB" w:eastAsia="zh-TW"/>
        </w:rPr>
        <w:t>，还应启发学生触类旁通、举一反三，学习会计学领域的创新逻辑。同时，应注重</w:t>
      </w:r>
      <w:r>
        <w:rPr>
          <w:rFonts w:ascii="宋体" w:eastAsia="宋体" w:hAnsi="宋体" w:cs="宋体"/>
          <w:lang w:val="en-GB"/>
        </w:rPr>
        <w:t>会计学专业</w:t>
      </w:r>
      <w:r>
        <w:rPr>
          <w:rFonts w:ascii="宋体" w:eastAsia="宋体" w:hAnsi="宋体" w:cs="宋体"/>
          <w:lang w:val="en-GB" w:eastAsia="zh-TW"/>
        </w:rPr>
        <w:t>内容与其他相关学科（如金融学、计算机、管理学等）的融合，培养具有全局视野的综合创新人才。</w:t>
      </w:r>
    </w:p>
    <w:p w:rsidR="00FC3668" w:rsidRDefault="00963A23">
      <w:pPr>
        <w:pStyle w:val="Af"/>
        <w:framePr w:wrap="auto" w:yAlign="inline"/>
        <w:spacing w:line="400" w:lineRule="exact"/>
        <w:ind w:firstLine="420"/>
        <w:rPr>
          <w:rFonts w:ascii="宋体" w:eastAsia="宋体" w:hAnsi="宋体" w:cs="宋体"/>
          <w:lang w:val="en-GB"/>
        </w:rPr>
      </w:pPr>
      <w:r>
        <w:rPr>
          <w:rFonts w:ascii="宋体" w:eastAsia="宋体" w:hAnsi="宋体" w:cs="宋体"/>
          <w:lang w:val="en-GB" w:eastAsia="zh-TW"/>
        </w:rPr>
        <w:t>其次，在高年级阶段，</w:t>
      </w:r>
      <w:r>
        <w:rPr>
          <w:rFonts w:ascii="宋体" w:eastAsia="宋体" w:hAnsi="宋体" w:cs="宋体"/>
          <w:lang w:val="en-GB"/>
        </w:rPr>
        <w:t>“</w:t>
      </w:r>
      <w:r>
        <w:rPr>
          <w:rFonts w:ascii="宋体" w:eastAsia="宋体" w:hAnsi="宋体" w:cs="宋体"/>
          <w:lang w:val="en-GB" w:eastAsia="zh-TW"/>
        </w:rPr>
        <w:t>教、赛、学</w:t>
      </w:r>
      <w:r>
        <w:rPr>
          <w:rFonts w:ascii="宋体" w:eastAsia="宋体" w:hAnsi="宋体" w:cs="宋体"/>
          <w:lang w:val="en-GB"/>
        </w:rPr>
        <w:t>”</w:t>
      </w:r>
      <w:r>
        <w:rPr>
          <w:rFonts w:ascii="宋体" w:eastAsia="宋体" w:hAnsi="宋体" w:cs="宋体"/>
          <w:lang w:val="en-GB" w:eastAsia="zh-TW"/>
        </w:rPr>
        <w:t>一体化的会计学专业创新创业课程体系建设应该注重与社会的接轨与融合，逐渐产出具体创新创业成果</w:t>
      </w:r>
      <w:r>
        <w:rPr>
          <w:rFonts w:ascii="宋体" w:eastAsia="宋体" w:hAnsi="宋体" w:cs="宋体"/>
          <w:vertAlign w:val="superscript"/>
          <w:lang w:val="en-GB"/>
        </w:rPr>
        <w:t>[10]</w:t>
      </w:r>
      <w:r>
        <w:rPr>
          <w:rFonts w:ascii="宋体" w:eastAsia="宋体" w:hAnsi="宋体" w:cs="宋体"/>
          <w:lang w:val="en-GB" w:eastAsia="zh-TW"/>
        </w:rPr>
        <w:t>。一方面，可通过校企合作的方式为学生匹配会计实操岗位，在此过程中，</w:t>
      </w:r>
      <w:r>
        <w:rPr>
          <w:rFonts w:ascii="宋体" w:eastAsia="宋体" w:hAnsi="宋体" w:cs="宋体"/>
          <w:lang w:val="en-GB"/>
        </w:rPr>
        <w:t>“</w:t>
      </w:r>
      <w:r>
        <w:rPr>
          <w:rFonts w:ascii="宋体" w:eastAsia="宋体" w:hAnsi="宋体" w:cs="宋体"/>
          <w:lang w:val="en-GB" w:eastAsia="zh-TW"/>
        </w:rPr>
        <w:t>双师型</w:t>
      </w:r>
      <w:r>
        <w:rPr>
          <w:rFonts w:ascii="宋体" w:eastAsia="宋体" w:hAnsi="宋体" w:cs="宋体"/>
          <w:lang w:val="en-GB"/>
        </w:rPr>
        <w:t>”</w:t>
      </w:r>
      <w:r>
        <w:rPr>
          <w:rFonts w:ascii="宋体" w:eastAsia="宋体" w:hAnsi="宋体" w:cs="宋体"/>
          <w:lang w:val="en-GB" w:eastAsia="zh-TW"/>
        </w:rPr>
        <w:t>教师队伍应发挥积极作用，通过实习周报等形式定期与学生沟通交流，指导学生在企业中对</w:t>
      </w:r>
      <w:r>
        <w:rPr>
          <w:rFonts w:ascii="宋体" w:eastAsia="宋体" w:hAnsi="宋体" w:cs="宋体"/>
          <w:lang w:val="en-GB"/>
        </w:rPr>
        <w:t>会计学专业</w:t>
      </w:r>
      <w:r>
        <w:rPr>
          <w:rFonts w:ascii="宋体" w:eastAsia="宋体" w:hAnsi="宋体" w:cs="宋体"/>
          <w:lang w:val="en-GB" w:eastAsia="zh-TW"/>
        </w:rPr>
        <w:t>知识的实践与学习，同时启发学生对企业会计问题提出创新见解。另一方面，可通过社会渠道为学生筹措创业基金，鼓励学生进行使用创新会计模式</w:t>
      </w:r>
      <w:r>
        <w:rPr>
          <w:rFonts w:ascii="宋体" w:eastAsia="宋体" w:hAnsi="宋体" w:cs="宋体"/>
          <w:lang w:val="en-GB"/>
        </w:rPr>
        <w:t>投入</w:t>
      </w:r>
      <w:r>
        <w:rPr>
          <w:rFonts w:ascii="宋体" w:eastAsia="宋体" w:hAnsi="宋体" w:cs="宋体"/>
          <w:lang w:val="en-GB" w:eastAsia="zh-TW"/>
        </w:rPr>
        <w:t>新企业新产业创业。如通过企业奖学金等形式为</w:t>
      </w:r>
      <w:r>
        <w:rPr>
          <w:rFonts w:ascii="宋体" w:eastAsia="宋体" w:hAnsi="宋体" w:cs="宋体"/>
          <w:lang w:val="en-GB"/>
        </w:rPr>
        <w:t>会计学专业</w:t>
      </w:r>
      <w:r>
        <w:rPr>
          <w:rFonts w:ascii="宋体" w:eastAsia="宋体" w:hAnsi="宋体" w:cs="宋体"/>
          <w:lang w:val="en-GB" w:eastAsia="zh-TW"/>
        </w:rPr>
        <w:t>课程学习中的竞赛投注资金，帮助专业创新思路落地实施；或者通过与银行建立</w:t>
      </w:r>
      <w:r>
        <w:rPr>
          <w:rFonts w:ascii="宋体" w:eastAsia="宋体" w:hAnsi="宋体" w:cs="宋体"/>
          <w:lang w:val="en-GB"/>
        </w:rPr>
        <w:t>“</w:t>
      </w:r>
      <w:r>
        <w:rPr>
          <w:rFonts w:ascii="宋体" w:eastAsia="宋体" w:hAnsi="宋体" w:cs="宋体"/>
          <w:lang w:val="en-GB" w:eastAsia="zh-TW"/>
        </w:rPr>
        <w:t>以工偿贷</w:t>
      </w:r>
      <w:r>
        <w:rPr>
          <w:rFonts w:ascii="宋体" w:eastAsia="宋体" w:hAnsi="宋体" w:cs="宋体"/>
          <w:lang w:val="en-GB"/>
        </w:rPr>
        <w:t>”</w:t>
      </w:r>
      <w:r>
        <w:rPr>
          <w:rFonts w:ascii="宋体" w:eastAsia="宋体" w:hAnsi="宋体" w:cs="宋体"/>
          <w:lang w:val="en-GB" w:eastAsia="zh-TW"/>
        </w:rPr>
        <w:t>的形式，为银行输送</w:t>
      </w:r>
      <w:r>
        <w:rPr>
          <w:rFonts w:ascii="宋体" w:eastAsia="宋体" w:hAnsi="宋体" w:cs="宋体"/>
          <w:lang w:val="en-GB"/>
        </w:rPr>
        <w:t>会计学专业</w:t>
      </w:r>
      <w:r>
        <w:rPr>
          <w:rFonts w:ascii="宋体" w:eastAsia="宋体" w:hAnsi="宋体" w:cs="宋体"/>
          <w:lang w:val="en-GB" w:eastAsia="zh-TW"/>
        </w:rPr>
        <w:t>人才，同时银行等金融机构为</w:t>
      </w:r>
      <w:r>
        <w:rPr>
          <w:rFonts w:ascii="宋体" w:eastAsia="宋体" w:hAnsi="宋体" w:cs="宋体"/>
          <w:lang w:val="en-GB"/>
        </w:rPr>
        <w:t>会计学专业</w:t>
      </w:r>
      <w:r>
        <w:rPr>
          <w:rFonts w:ascii="宋体" w:eastAsia="宋体" w:hAnsi="宋体" w:cs="宋体"/>
          <w:lang w:val="en-GB" w:eastAsia="zh-TW"/>
        </w:rPr>
        <w:t>课程实践提供创业贷款。</w:t>
      </w:r>
    </w:p>
    <w:p w:rsidR="00FC3668" w:rsidRDefault="00963A23">
      <w:pPr>
        <w:pStyle w:val="1"/>
        <w:framePr w:wrap="auto" w:yAlign="inline"/>
        <w:spacing w:line="400" w:lineRule="exact"/>
        <w:ind w:left="2" w:firstLineChars="200" w:firstLine="482"/>
        <w:rPr>
          <w:rFonts w:ascii="宋体" w:eastAsia="宋体" w:hAnsi="宋体" w:cs="宋体"/>
          <w:b/>
          <w:bCs/>
          <w:sz w:val="24"/>
          <w:szCs w:val="24"/>
          <w:lang w:val="en-GB" w:eastAsia="zh-TW"/>
        </w:rPr>
      </w:pPr>
      <w:r>
        <w:rPr>
          <w:rFonts w:ascii="宋体" w:eastAsia="宋体" w:hAnsi="宋体" w:cs="宋体"/>
          <w:b/>
          <w:bCs/>
          <w:sz w:val="24"/>
          <w:szCs w:val="24"/>
          <w:lang w:val="en-GB" w:eastAsia="zh-TW"/>
        </w:rPr>
        <w:lastRenderedPageBreak/>
        <w:t>结语</w:t>
      </w:r>
    </w:p>
    <w:p w:rsidR="00FC3668" w:rsidRDefault="00963A23">
      <w:pPr>
        <w:spacing w:line="400" w:lineRule="exact"/>
        <w:ind w:firstLineChars="200" w:firstLine="420"/>
        <w:rPr>
          <w:lang w:val="en-GB"/>
        </w:rPr>
      </w:pPr>
      <w:r>
        <w:rPr>
          <w:rFonts w:ascii="宋体" w:hAnsi="宋体" w:cs="宋体"/>
          <w:lang w:val="en-GB" w:eastAsia="zh-TW"/>
        </w:rPr>
        <w:t>围绕</w:t>
      </w:r>
      <w:r>
        <w:rPr>
          <w:rFonts w:ascii="宋体" w:hAnsi="宋体" w:cs="宋体"/>
          <w:lang w:val="en-GB"/>
        </w:rPr>
        <w:t>“</w:t>
      </w:r>
      <w:r>
        <w:rPr>
          <w:rFonts w:ascii="宋体" w:hAnsi="宋体" w:cs="宋体"/>
          <w:lang w:val="en-GB" w:eastAsia="zh-TW"/>
        </w:rPr>
        <w:t>教、赛、学</w:t>
      </w:r>
      <w:r>
        <w:rPr>
          <w:rFonts w:ascii="宋体" w:hAnsi="宋体" w:cs="宋体"/>
          <w:lang w:val="en-GB"/>
        </w:rPr>
        <w:t>”</w:t>
      </w:r>
      <w:r>
        <w:rPr>
          <w:rFonts w:ascii="宋体" w:hAnsi="宋体" w:cs="宋体"/>
          <w:lang w:val="en-GB" w:eastAsia="zh-TW"/>
        </w:rPr>
        <w:t>一体化思路进行的会计学专业创新创业课程体系</w:t>
      </w:r>
      <w:r>
        <w:rPr>
          <w:rFonts w:ascii="宋体" w:hAnsi="宋体" w:cs="宋体"/>
          <w:lang w:val="en-GB" w:eastAsia="zh-TW"/>
        </w:rPr>
        <w:t>建设可从</w:t>
      </w:r>
      <w:r>
        <w:rPr>
          <w:rFonts w:ascii="宋体" w:hAnsi="宋体" w:cs="宋体"/>
          <w:lang w:val="en-GB"/>
        </w:rPr>
        <w:t>建设</w:t>
      </w:r>
      <w:r>
        <w:rPr>
          <w:rFonts w:ascii="宋体" w:hAnsi="宋体" w:cs="宋体"/>
          <w:lang w:val="en-GB" w:eastAsia="zh-TW"/>
        </w:rPr>
        <w:t>会计学专业</w:t>
      </w:r>
      <w:r>
        <w:rPr>
          <w:rFonts w:ascii="宋体" w:hAnsi="宋体" w:cs="宋体"/>
          <w:lang w:val="en-GB"/>
        </w:rPr>
        <w:t>“</w:t>
      </w:r>
      <w:r>
        <w:rPr>
          <w:rFonts w:ascii="宋体" w:hAnsi="宋体" w:cs="宋体"/>
          <w:lang w:val="en-GB" w:eastAsia="zh-TW"/>
        </w:rPr>
        <w:t>双师</w:t>
      </w:r>
      <w:r>
        <w:rPr>
          <w:rFonts w:ascii="宋体" w:hAnsi="宋体" w:cs="宋体"/>
          <w:lang w:val="en-GB"/>
        </w:rPr>
        <w:t>”</w:t>
      </w:r>
      <w:r>
        <w:rPr>
          <w:rFonts w:ascii="宋体" w:hAnsi="宋体" w:cs="宋体"/>
          <w:lang w:val="en-GB" w:eastAsia="zh-TW"/>
        </w:rPr>
        <w:t>型教师队伍、明确课程目标体系建设、完善课程内容体系建设等方面作出努力</w:t>
      </w:r>
      <w:r>
        <w:rPr>
          <w:rFonts w:ascii="宋体" w:hAnsi="宋体" w:cs="宋体"/>
          <w:lang w:val="en-GB"/>
        </w:rPr>
        <w:t>。</w:t>
      </w:r>
      <w:r>
        <w:rPr>
          <w:rFonts w:ascii="宋体" w:hAnsi="宋体" w:cs="宋体"/>
          <w:lang w:val="en-GB" w:eastAsia="zh-TW"/>
        </w:rPr>
        <w:t>这一课程体系建设较大的发展空间，将为我国</w:t>
      </w:r>
      <w:r>
        <w:rPr>
          <w:rFonts w:ascii="宋体" w:hAnsi="宋体" w:cs="宋体"/>
          <w:lang w:val="en-GB"/>
        </w:rPr>
        <w:t>会计学专业</w:t>
      </w:r>
      <w:r>
        <w:rPr>
          <w:rFonts w:ascii="宋体" w:hAnsi="宋体" w:cs="宋体"/>
          <w:lang w:val="en-GB" w:eastAsia="zh-TW"/>
        </w:rPr>
        <w:t>人才培养带来新可能，为我国经济发展注入新活力。</w:t>
      </w:r>
    </w:p>
    <w:p w:rsidR="00FC3668" w:rsidRDefault="00FC3668">
      <w:pPr>
        <w:rPr>
          <w:szCs w:val="21"/>
          <w:lang w:val="en-GB"/>
        </w:rPr>
      </w:pPr>
    </w:p>
    <w:p w:rsidR="00FC3668" w:rsidRDefault="00963A23">
      <w:pPr>
        <w:spacing w:line="400" w:lineRule="exact"/>
        <w:rPr>
          <w:rFonts w:ascii="宋体" w:hAnsi="宋体" w:cs="宋体"/>
          <w:b/>
          <w:bCs/>
          <w:color w:val="000000"/>
          <w:szCs w:val="21"/>
          <w:u w:color="000000"/>
          <w:lang w:val="en-GB" w:eastAsia="zh-TW"/>
        </w:rPr>
      </w:pPr>
      <w:r>
        <w:rPr>
          <w:rFonts w:ascii="宋体" w:hAnsi="宋体" w:cs="宋体"/>
          <w:b/>
          <w:bCs/>
          <w:color w:val="000000"/>
          <w:szCs w:val="21"/>
          <w:u w:color="000000"/>
          <w:lang w:val="en-GB" w:eastAsia="zh-TW"/>
        </w:rPr>
        <w:t>参考文献：</w:t>
      </w:r>
    </w:p>
    <w:p w:rsidR="00FC3668" w:rsidRDefault="00963A23">
      <w:pPr>
        <w:pStyle w:val="Af"/>
        <w:framePr w:wrap="auto" w:yAlign="inline"/>
        <w:spacing w:line="400" w:lineRule="exact"/>
        <w:rPr>
          <w:rFonts w:ascii="Times New Roman" w:hAnsi="Times New Roman" w:cs="Times New Roman"/>
          <w:lang w:val="en-GB"/>
        </w:rPr>
      </w:pPr>
      <w:r>
        <w:rPr>
          <w:rFonts w:ascii="Times New Roman" w:hAnsi="Times New Roman"/>
          <w:lang w:val="en-GB"/>
        </w:rPr>
        <w:t>[1]</w:t>
      </w:r>
      <w:r>
        <w:rPr>
          <w:rFonts w:ascii="Times New Roman" w:hAnsi="Times New Roman"/>
          <w:lang w:val="en-GB"/>
        </w:rPr>
        <w:tab/>
      </w:r>
      <w:r>
        <w:rPr>
          <w:rFonts w:ascii="宋体" w:eastAsia="宋体" w:hAnsi="宋体" w:cs="宋体"/>
          <w:lang w:val="en-GB" w:eastAsia="zh-TW"/>
        </w:rPr>
        <w:t>朱云鹃</w:t>
      </w:r>
      <w:r>
        <w:rPr>
          <w:rFonts w:ascii="Times New Roman" w:hAnsi="Times New Roman"/>
          <w:lang w:val="en-GB"/>
        </w:rPr>
        <w:t xml:space="preserve">, </w:t>
      </w:r>
      <w:r>
        <w:rPr>
          <w:rFonts w:ascii="宋体" w:eastAsia="宋体" w:hAnsi="宋体" w:cs="宋体"/>
          <w:lang w:val="en-GB" w:eastAsia="zh-TW"/>
        </w:rPr>
        <w:t>李颖</w:t>
      </w:r>
      <w:r>
        <w:rPr>
          <w:rFonts w:ascii="Times New Roman" w:hAnsi="Times New Roman"/>
          <w:lang w:val="en-GB"/>
        </w:rPr>
        <w:t xml:space="preserve">, </w:t>
      </w:r>
      <w:r>
        <w:rPr>
          <w:rFonts w:ascii="宋体" w:eastAsia="宋体" w:hAnsi="宋体" w:cs="宋体"/>
          <w:lang w:val="en-GB" w:eastAsia="zh-TW"/>
        </w:rPr>
        <w:t>李丹</w:t>
      </w:r>
      <w:r>
        <w:rPr>
          <w:rFonts w:ascii="Times New Roman" w:hAnsi="Times New Roman"/>
          <w:lang w:val="en-GB"/>
        </w:rPr>
        <w:t>. “</w:t>
      </w:r>
      <w:r>
        <w:rPr>
          <w:rFonts w:ascii="宋体" w:eastAsia="宋体" w:hAnsi="宋体" w:cs="宋体"/>
          <w:lang w:val="en-GB" w:eastAsia="zh-TW"/>
        </w:rPr>
        <w:t>大众创业、万众创新</w:t>
      </w:r>
      <w:r>
        <w:rPr>
          <w:rFonts w:ascii="Times New Roman" w:hAnsi="Times New Roman"/>
          <w:lang w:val="en-GB"/>
        </w:rPr>
        <w:t>”</w:t>
      </w:r>
      <w:r>
        <w:rPr>
          <w:rFonts w:ascii="宋体" w:eastAsia="宋体" w:hAnsi="宋体" w:cs="宋体"/>
          <w:lang w:val="en-GB" w:eastAsia="zh-TW"/>
        </w:rPr>
        <w:t>战略溯源研究</w:t>
      </w:r>
      <w:r>
        <w:rPr>
          <w:rFonts w:ascii="Times New Roman" w:hAnsi="Times New Roman"/>
          <w:lang w:val="en-GB"/>
        </w:rPr>
        <w:t>——</w:t>
      </w:r>
      <w:r>
        <w:rPr>
          <w:rFonts w:ascii="宋体" w:eastAsia="宋体" w:hAnsi="宋体" w:cs="宋体"/>
          <w:lang w:val="en-GB" w:eastAsia="zh-TW"/>
        </w:rPr>
        <w:t>改革开放以来中国技术创新演变脉络</w:t>
      </w:r>
      <w:r>
        <w:rPr>
          <w:rFonts w:ascii="Times New Roman" w:hAnsi="Times New Roman"/>
          <w:lang w:val="en-GB"/>
        </w:rPr>
        <w:t xml:space="preserve">[J]. </w:t>
      </w:r>
      <w:r>
        <w:rPr>
          <w:rFonts w:ascii="宋体" w:eastAsia="宋体" w:hAnsi="宋体" w:cs="宋体"/>
          <w:lang w:val="en-GB" w:eastAsia="zh-TW"/>
        </w:rPr>
        <w:t>科技进步与对策</w:t>
      </w:r>
      <w:r>
        <w:rPr>
          <w:rFonts w:ascii="Times New Roman" w:hAnsi="Times New Roman"/>
          <w:lang w:val="en-GB"/>
        </w:rPr>
        <w:t>, 2017, 34(1):9-14.</w:t>
      </w:r>
    </w:p>
    <w:p w:rsidR="00FC3668" w:rsidRDefault="00963A23">
      <w:pPr>
        <w:pStyle w:val="Af"/>
        <w:framePr w:wrap="auto" w:yAlign="inline"/>
        <w:spacing w:line="400" w:lineRule="exact"/>
        <w:rPr>
          <w:rFonts w:ascii="Times New Roman" w:hAnsi="Times New Roman" w:cs="Times New Roman"/>
          <w:lang w:val="en-GB"/>
        </w:rPr>
      </w:pPr>
      <w:r>
        <w:rPr>
          <w:rFonts w:ascii="Times New Roman" w:hAnsi="Times New Roman"/>
          <w:lang w:val="en-GB"/>
        </w:rPr>
        <w:t>[2]</w:t>
      </w:r>
      <w:r>
        <w:rPr>
          <w:rFonts w:ascii="Times New Roman" w:hAnsi="Times New Roman"/>
          <w:lang w:val="en-GB"/>
        </w:rPr>
        <w:tab/>
      </w:r>
      <w:r>
        <w:rPr>
          <w:rFonts w:ascii="宋体" w:eastAsia="宋体" w:hAnsi="宋体" w:cs="宋体"/>
          <w:lang w:val="en-GB" w:eastAsia="zh-TW"/>
        </w:rPr>
        <w:t>董伟</w:t>
      </w:r>
      <w:r>
        <w:rPr>
          <w:rFonts w:ascii="Times New Roman" w:hAnsi="Times New Roman"/>
          <w:lang w:val="en-GB"/>
        </w:rPr>
        <w:t xml:space="preserve">. </w:t>
      </w:r>
      <w:r>
        <w:rPr>
          <w:rFonts w:ascii="宋体" w:eastAsia="宋体" w:hAnsi="宋体" w:cs="宋体"/>
          <w:lang w:val="en-GB" w:eastAsia="zh-TW"/>
        </w:rPr>
        <w:t>大众创业、万众创新背景下的高校创业教育</w:t>
      </w:r>
      <w:r>
        <w:rPr>
          <w:rFonts w:ascii="Times New Roman" w:hAnsi="Times New Roman"/>
          <w:lang w:val="en-GB"/>
        </w:rPr>
        <w:t xml:space="preserve">[J]. </w:t>
      </w:r>
      <w:r>
        <w:rPr>
          <w:rFonts w:ascii="宋体" w:eastAsia="宋体" w:hAnsi="宋体" w:cs="宋体"/>
          <w:lang w:val="en-GB" w:eastAsia="zh-TW"/>
        </w:rPr>
        <w:t>教育与职业</w:t>
      </w:r>
      <w:r>
        <w:rPr>
          <w:rFonts w:ascii="Times New Roman" w:hAnsi="Times New Roman"/>
          <w:lang w:val="en-GB"/>
        </w:rPr>
        <w:t xml:space="preserve">, </w:t>
      </w:r>
      <w:r>
        <w:rPr>
          <w:rFonts w:ascii="Times New Roman" w:hAnsi="Times New Roman"/>
          <w:lang w:val="en-GB"/>
        </w:rPr>
        <w:t>2015(35):87-89.</w:t>
      </w:r>
    </w:p>
    <w:p w:rsidR="00FC3668" w:rsidRDefault="00963A23">
      <w:pPr>
        <w:pStyle w:val="Af"/>
        <w:framePr w:wrap="auto" w:yAlign="inline"/>
        <w:spacing w:line="400" w:lineRule="exact"/>
        <w:rPr>
          <w:rFonts w:ascii="Times New Roman" w:hAnsi="Times New Roman" w:cs="Times New Roman"/>
          <w:lang w:val="en-GB"/>
        </w:rPr>
      </w:pPr>
      <w:r>
        <w:rPr>
          <w:rFonts w:ascii="Times New Roman" w:hAnsi="Times New Roman"/>
          <w:lang w:val="en-GB"/>
        </w:rPr>
        <w:t>[3]</w:t>
      </w:r>
      <w:r>
        <w:rPr>
          <w:rFonts w:ascii="Times New Roman" w:hAnsi="Times New Roman"/>
          <w:lang w:val="en-GB"/>
        </w:rPr>
        <w:tab/>
      </w:r>
      <w:r>
        <w:rPr>
          <w:rFonts w:ascii="宋体" w:eastAsia="宋体" w:hAnsi="宋体" w:cs="宋体"/>
          <w:lang w:val="en-GB" w:eastAsia="zh-TW"/>
        </w:rPr>
        <w:t>陈小筑</w:t>
      </w:r>
      <w:r>
        <w:rPr>
          <w:rFonts w:ascii="Times New Roman" w:hAnsi="Times New Roman"/>
          <w:lang w:val="en-GB"/>
        </w:rPr>
        <w:t xml:space="preserve">. </w:t>
      </w:r>
      <w:r>
        <w:rPr>
          <w:rFonts w:ascii="宋体" w:eastAsia="宋体" w:hAnsi="宋体" w:cs="宋体"/>
          <w:lang w:val="en-GB" w:eastAsia="zh-TW"/>
        </w:rPr>
        <w:t>众创时代大学的创新创业教育</w:t>
      </w:r>
      <w:r>
        <w:rPr>
          <w:rFonts w:ascii="Times New Roman" w:hAnsi="Times New Roman"/>
          <w:lang w:val="en-GB"/>
        </w:rPr>
        <w:t xml:space="preserve">[J]. </w:t>
      </w:r>
      <w:r>
        <w:rPr>
          <w:rFonts w:ascii="宋体" w:eastAsia="宋体" w:hAnsi="宋体" w:cs="宋体"/>
          <w:lang w:val="en-GB" w:eastAsia="zh-TW"/>
        </w:rPr>
        <w:t>中国高等教育</w:t>
      </w:r>
      <w:r>
        <w:rPr>
          <w:rFonts w:ascii="Times New Roman" w:hAnsi="Times New Roman"/>
          <w:lang w:val="en-GB"/>
        </w:rPr>
        <w:t>, 2015(Z2):1-1.</w:t>
      </w:r>
    </w:p>
    <w:p w:rsidR="00FC3668" w:rsidRDefault="00963A23">
      <w:pPr>
        <w:pStyle w:val="Af"/>
        <w:framePr w:wrap="auto" w:yAlign="inline"/>
        <w:spacing w:line="400" w:lineRule="exact"/>
        <w:rPr>
          <w:rFonts w:ascii="Times New Roman" w:hAnsi="Times New Roman" w:cs="Times New Roman"/>
          <w:lang w:val="en-GB"/>
        </w:rPr>
      </w:pPr>
      <w:r>
        <w:rPr>
          <w:rFonts w:ascii="Times New Roman" w:hAnsi="Times New Roman"/>
          <w:lang w:val="en-GB"/>
        </w:rPr>
        <w:t>[4]</w:t>
      </w:r>
      <w:r>
        <w:rPr>
          <w:rFonts w:ascii="Times New Roman" w:hAnsi="Times New Roman"/>
          <w:lang w:val="en-GB"/>
        </w:rPr>
        <w:tab/>
      </w:r>
      <w:r>
        <w:rPr>
          <w:rFonts w:ascii="宋体" w:eastAsia="宋体" w:hAnsi="宋体" w:cs="宋体"/>
          <w:lang w:val="en-GB" w:eastAsia="zh-TW"/>
        </w:rPr>
        <w:t>鲍晓萍</w:t>
      </w:r>
      <w:r>
        <w:rPr>
          <w:rFonts w:ascii="Times New Roman" w:hAnsi="Times New Roman"/>
          <w:lang w:val="en-GB"/>
        </w:rPr>
        <w:t xml:space="preserve">, </w:t>
      </w:r>
      <w:r>
        <w:rPr>
          <w:rFonts w:ascii="宋体" w:eastAsia="宋体" w:hAnsi="宋体" w:cs="宋体"/>
          <w:lang w:val="en-GB" w:eastAsia="zh-TW"/>
        </w:rPr>
        <w:t>徐国辉</w:t>
      </w:r>
      <w:r>
        <w:rPr>
          <w:rFonts w:ascii="Times New Roman" w:hAnsi="Times New Roman"/>
          <w:lang w:val="en-GB"/>
        </w:rPr>
        <w:t xml:space="preserve">. </w:t>
      </w:r>
      <w:r>
        <w:rPr>
          <w:rFonts w:ascii="宋体" w:eastAsia="宋体" w:hAnsi="宋体" w:cs="宋体"/>
          <w:lang w:val="en-GB" w:eastAsia="zh-TW"/>
        </w:rPr>
        <w:t>高校学生创新意识、创业精神及创新创业能力的培养</w:t>
      </w:r>
      <w:r>
        <w:rPr>
          <w:rFonts w:ascii="Times New Roman" w:hAnsi="Times New Roman"/>
          <w:lang w:val="en-GB"/>
        </w:rPr>
        <w:t>——</w:t>
      </w:r>
      <w:r>
        <w:rPr>
          <w:rFonts w:ascii="宋体" w:eastAsia="宋体" w:hAnsi="宋体" w:cs="宋体"/>
          <w:lang w:val="en-GB" w:eastAsia="zh-TW"/>
        </w:rPr>
        <w:t>评《大学生创新创业教育基础与能力训练》</w:t>
      </w:r>
      <w:r>
        <w:rPr>
          <w:rFonts w:ascii="Times New Roman" w:hAnsi="Times New Roman"/>
          <w:lang w:val="en-GB"/>
        </w:rPr>
        <w:t xml:space="preserve">[J]. </w:t>
      </w:r>
      <w:r>
        <w:rPr>
          <w:rFonts w:ascii="宋体" w:eastAsia="宋体" w:hAnsi="宋体" w:cs="宋体"/>
          <w:lang w:val="en-GB" w:eastAsia="zh-TW"/>
        </w:rPr>
        <w:t>教育理论与实践</w:t>
      </w:r>
      <w:r>
        <w:rPr>
          <w:rFonts w:ascii="Times New Roman" w:hAnsi="Times New Roman"/>
          <w:lang w:val="en-GB"/>
        </w:rPr>
        <w:t>, 2018(23).</w:t>
      </w:r>
    </w:p>
    <w:p w:rsidR="00FC3668" w:rsidRDefault="00963A23">
      <w:pPr>
        <w:pStyle w:val="Af"/>
        <w:framePr w:wrap="auto" w:yAlign="inline"/>
        <w:spacing w:line="400" w:lineRule="exact"/>
        <w:rPr>
          <w:rFonts w:ascii="Times New Roman" w:hAnsi="Times New Roman" w:cs="Times New Roman"/>
          <w:lang w:val="en-GB"/>
        </w:rPr>
      </w:pPr>
      <w:r>
        <w:rPr>
          <w:rFonts w:ascii="Times New Roman" w:hAnsi="Times New Roman"/>
          <w:lang w:val="en-GB"/>
        </w:rPr>
        <w:t>[5]</w:t>
      </w:r>
      <w:r>
        <w:rPr>
          <w:rFonts w:ascii="Times New Roman" w:hAnsi="Times New Roman"/>
          <w:lang w:val="en-GB"/>
        </w:rPr>
        <w:tab/>
      </w:r>
      <w:r>
        <w:rPr>
          <w:rFonts w:ascii="宋体" w:eastAsia="宋体" w:hAnsi="宋体" w:cs="宋体"/>
          <w:lang w:val="en-GB" w:eastAsia="zh-TW"/>
        </w:rPr>
        <w:t>蓝文永</w:t>
      </w:r>
      <w:r>
        <w:rPr>
          <w:rFonts w:ascii="Times New Roman" w:hAnsi="Times New Roman"/>
          <w:lang w:val="en-GB"/>
        </w:rPr>
        <w:t xml:space="preserve">, </w:t>
      </w:r>
      <w:r>
        <w:rPr>
          <w:rFonts w:ascii="宋体" w:eastAsia="宋体" w:hAnsi="宋体" w:cs="宋体"/>
          <w:lang w:val="en-GB" w:eastAsia="zh-TW"/>
        </w:rPr>
        <w:t>夏娟</w:t>
      </w:r>
      <w:r>
        <w:rPr>
          <w:rFonts w:ascii="Times New Roman" w:hAnsi="Times New Roman"/>
          <w:lang w:val="en-GB"/>
        </w:rPr>
        <w:t xml:space="preserve">. </w:t>
      </w:r>
      <w:r>
        <w:rPr>
          <w:rFonts w:ascii="宋体" w:eastAsia="宋体" w:hAnsi="宋体" w:cs="宋体"/>
          <w:lang w:val="en-GB" w:eastAsia="zh-TW"/>
        </w:rPr>
        <w:t>基于能力素质的应用型</w:t>
      </w:r>
      <w:r>
        <w:rPr>
          <w:rFonts w:ascii="宋体" w:eastAsia="宋体" w:hAnsi="宋体" w:cs="宋体"/>
          <w:lang w:val="en-GB"/>
        </w:rPr>
        <w:t>会计学专业</w:t>
      </w:r>
      <w:r>
        <w:rPr>
          <w:rFonts w:ascii="宋体" w:eastAsia="宋体" w:hAnsi="宋体" w:cs="宋体"/>
          <w:lang w:val="en-GB" w:eastAsia="zh-TW"/>
        </w:rPr>
        <w:t>课程体系构建</w:t>
      </w:r>
      <w:r>
        <w:rPr>
          <w:rFonts w:ascii="Times New Roman" w:hAnsi="Times New Roman"/>
          <w:lang w:val="en-GB"/>
        </w:rPr>
        <w:t xml:space="preserve">[J]. </w:t>
      </w:r>
      <w:r>
        <w:rPr>
          <w:rFonts w:ascii="宋体" w:eastAsia="宋体" w:hAnsi="宋体" w:cs="宋体"/>
          <w:lang w:val="en-GB" w:eastAsia="zh-TW"/>
        </w:rPr>
        <w:t>财会通讯</w:t>
      </w:r>
      <w:r>
        <w:rPr>
          <w:rFonts w:ascii="Times New Roman" w:hAnsi="Times New Roman"/>
          <w:lang w:val="en-GB"/>
        </w:rPr>
        <w:t>, 2011(19):45-47.</w:t>
      </w:r>
    </w:p>
    <w:p w:rsidR="00FC3668" w:rsidRDefault="00963A23">
      <w:pPr>
        <w:pStyle w:val="Af"/>
        <w:framePr w:wrap="auto" w:yAlign="inline"/>
        <w:spacing w:line="400" w:lineRule="exact"/>
        <w:rPr>
          <w:rFonts w:ascii="Times New Roman" w:hAnsi="Times New Roman" w:cs="Times New Roman"/>
          <w:lang w:val="en-GB"/>
        </w:rPr>
      </w:pPr>
      <w:r>
        <w:rPr>
          <w:rFonts w:ascii="Times New Roman" w:hAnsi="Times New Roman"/>
          <w:lang w:val="en-GB"/>
        </w:rPr>
        <w:t>[6]</w:t>
      </w:r>
      <w:r>
        <w:rPr>
          <w:rFonts w:ascii="Times New Roman" w:hAnsi="Times New Roman"/>
          <w:lang w:val="en-GB"/>
        </w:rPr>
        <w:tab/>
      </w:r>
      <w:r>
        <w:rPr>
          <w:rFonts w:ascii="宋体" w:eastAsia="宋体" w:hAnsi="宋体" w:cs="宋体"/>
          <w:lang w:val="en-GB" w:eastAsia="zh-TW"/>
        </w:rPr>
        <w:t>张春</w:t>
      </w:r>
      <w:r>
        <w:rPr>
          <w:rFonts w:ascii="Times New Roman" w:hAnsi="Times New Roman"/>
          <w:lang w:val="en-GB"/>
        </w:rPr>
        <w:t xml:space="preserve">. </w:t>
      </w:r>
      <w:r>
        <w:rPr>
          <w:rFonts w:ascii="宋体" w:eastAsia="宋体" w:hAnsi="宋体" w:cs="宋体"/>
          <w:lang w:val="en-GB" w:eastAsia="zh-TW"/>
        </w:rPr>
        <w:t>高职院校</w:t>
      </w:r>
      <w:r>
        <w:rPr>
          <w:rFonts w:ascii="宋体" w:eastAsia="宋体" w:hAnsi="宋体" w:cs="宋体"/>
          <w:lang w:val="en-GB"/>
        </w:rPr>
        <w:t>会计学专业</w:t>
      </w:r>
      <w:r>
        <w:rPr>
          <w:rFonts w:ascii="宋体" w:eastAsia="宋体" w:hAnsi="宋体" w:cs="宋体"/>
          <w:lang w:val="en-GB" w:eastAsia="zh-TW"/>
        </w:rPr>
        <w:t>岗位化课程体系和教学内容改革研究</w:t>
      </w:r>
      <w:r>
        <w:rPr>
          <w:rFonts w:ascii="Times New Roman" w:hAnsi="Times New Roman"/>
          <w:lang w:val="en-GB"/>
        </w:rPr>
        <w:t xml:space="preserve">[J]. </w:t>
      </w:r>
      <w:r>
        <w:rPr>
          <w:rFonts w:ascii="宋体" w:eastAsia="宋体" w:hAnsi="宋体" w:cs="宋体"/>
          <w:lang w:val="en-GB" w:eastAsia="zh-TW"/>
        </w:rPr>
        <w:t>财会通讯</w:t>
      </w:r>
      <w:r>
        <w:rPr>
          <w:rFonts w:ascii="Times New Roman" w:hAnsi="Times New Roman"/>
          <w:lang w:val="en-GB"/>
        </w:rPr>
        <w:t>, 2011(6):151-153.</w:t>
      </w:r>
    </w:p>
    <w:p w:rsidR="00FC3668" w:rsidRDefault="00963A23">
      <w:pPr>
        <w:pStyle w:val="Af"/>
        <w:framePr w:wrap="auto" w:yAlign="inline"/>
        <w:spacing w:line="400" w:lineRule="exact"/>
        <w:rPr>
          <w:rFonts w:ascii="Times New Roman" w:hAnsi="Times New Roman" w:cs="Times New Roman"/>
          <w:lang w:val="en-GB"/>
        </w:rPr>
      </w:pPr>
      <w:r>
        <w:rPr>
          <w:rFonts w:ascii="Times New Roman" w:hAnsi="Times New Roman"/>
          <w:lang w:val="en-GB"/>
        </w:rPr>
        <w:t>[7]</w:t>
      </w:r>
      <w:r>
        <w:rPr>
          <w:rFonts w:ascii="Times New Roman" w:hAnsi="Times New Roman"/>
          <w:lang w:val="en-GB"/>
        </w:rPr>
        <w:tab/>
      </w:r>
      <w:r>
        <w:rPr>
          <w:rFonts w:ascii="宋体" w:eastAsia="宋体" w:hAnsi="宋体" w:cs="宋体"/>
          <w:lang w:val="en-GB" w:eastAsia="zh-TW"/>
        </w:rPr>
        <w:t>刘家瑛</w:t>
      </w:r>
      <w:r>
        <w:rPr>
          <w:rFonts w:ascii="Times New Roman" w:hAnsi="Times New Roman"/>
          <w:lang w:val="en-GB"/>
        </w:rPr>
        <w:t xml:space="preserve">, </w:t>
      </w:r>
      <w:r>
        <w:rPr>
          <w:rFonts w:ascii="宋体" w:eastAsia="宋体" w:hAnsi="宋体" w:cs="宋体"/>
          <w:lang w:val="en-GB" w:eastAsia="zh-TW"/>
        </w:rPr>
        <w:t>陈一平</w:t>
      </w:r>
      <w:r>
        <w:rPr>
          <w:rFonts w:ascii="Times New Roman" w:hAnsi="Times New Roman"/>
          <w:lang w:val="en-GB"/>
        </w:rPr>
        <w:t xml:space="preserve">. </w:t>
      </w:r>
      <w:r>
        <w:rPr>
          <w:rFonts w:ascii="宋体" w:eastAsia="宋体" w:hAnsi="宋体" w:cs="宋体"/>
          <w:lang w:val="en-GB"/>
        </w:rPr>
        <w:t>会计学</w:t>
      </w:r>
      <w:proofErr w:type="gramStart"/>
      <w:r>
        <w:rPr>
          <w:rFonts w:ascii="宋体" w:eastAsia="宋体" w:hAnsi="宋体" w:cs="宋体"/>
          <w:lang w:val="en-GB"/>
        </w:rPr>
        <w:t>专业</w:t>
      </w:r>
      <w:r>
        <w:rPr>
          <w:rFonts w:ascii="宋体" w:eastAsia="宋体" w:hAnsi="宋体" w:cs="宋体"/>
          <w:lang w:val="en-GB" w:eastAsia="zh-TW"/>
        </w:rPr>
        <w:t>双师型教师</w:t>
      </w:r>
      <w:proofErr w:type="gramEnd"/>
      <w:r>
        <w:rPr>
          <w:rFonts w:ascii="宋体" w:eastAsia="宋体" w:hAnsi="宋体" w:cs="宋体"/>
          <w:lang w:val="en-GB" w:eastAsia="zh-TW"/>
        </w:rPr>
        <w:t>的培养</w:t>
      </w:r>
      <w:r>
        <w:rPr>
          <w:rFonts w:ascii="Times New Roman" w:hAnsi="Times New Roman"/>
          <w:lang w:val="en-GB"/>
        </w:rPr>
        <w:t xml:space="preserve">[J]. </w:t>
      </w:r>
      <w:r>
        <w:rPr>
          <w:rFonts w:ascii="宋体" w:eastAsia="宋体" w:hAnsi="宋体" w:cs="宋体"/>
          <w:lang w:val="en-GB" w:eastAsia="zh-TW"/>
        </w:rPr>
        <w:t>教育与职业</w:t>
      </w:r>
      <w:r>
        <w:rPr>
          <w:rFonts w:ascii="Times New Roman" w:hAnsi="Times New Roman"/>
          <w:lang w:val="en-GB"/>
        </w:rPr>
        <w:t>, 2016(11).</w:t>
      </w:r>
    </w:p>
    <w:p w:rsidR="00FC3668" w:rsidRDefault="00963A23">
      <w:pPr>
        <w:pStyle w:val="Af"/>
        <w:framePr w:wrap="auto" w:yAlign="inline"/>
        <w:spacing w:line="400" w:lineRule="exact"/>
        <w:rPr>
          <w:rFonts w:ascii="Times New Roman" w:hAnsi="Times New Roman" w:cs="Times New Roman"/>
          <w:lang w:val="en-GB"/>
        </w:rPr>
      </w:pPr>
      <w:r>
        <w:rPr>
          <w:rFonts w:ascii="Times New Roman" w:hAnsi="Times New Roman"/>
          <w:lang w:val="en-GB"/>
        </w:rPr>
        <w:t>[8]</w:t>
      </w:r>
      <w:r>
        <w:rPr>
          <w:rFonts w:ascii="Times New Roman" w:hAnsi="Times New Roman"/>
          <w:lang w:val="en-GB"/>
        </w:rPr>
        <w:tab/>
      </w:r>
      <w:r>
        <w:rPr>
          <w:rFonts w:ascii="宋体" w:eastAsia="宋体" w:hAnsi="宋体" w:cs="宋体"/>
          <w:lang w:val="en-GB" w:eastAsia="zh-TW"/>
        </w:rPr>
        <w:t>王福英</w:t>
      </w:r>
      <w:r>
        <w:rPr>
          <w:rFonts w:ascii="Times New Roman" w:hAnsi="Times New Roman"/>
          <w:lang w:val="en-GB"/>
        </w:rPr>
        <w:t xml:space="preserve">, </w:t>
      </w:r>
      <w:r>
        <w:rPr>
          <w:rFonts w:ascii="宋体" w:eastAsia="宋体" w:hAnsi="宋体" w:cs="宋体"/>
          <w:lang w:val="en-GB" w:eastAsia="zh-TW"/>
        </w:rPr>
        <w:t>林艳新</w:t>
      </w:r>
      <w:r>
        <w:rPr>
          <w:rFonts w:ascii="Times New Roman" w:hAnsi="Times New Roman"/>
          <w:lang w:val="en-GB"/>
        </w:rPr>
        <w:t xml:space="preserve">, </w:t>
      </w:r>
      <w:r>
        <w:rPr>
          <w:rFonts w:ascii="宋体" w:eastAsia="宋体" w:hAnsi="宋体" w:cs="宋体"/>
          <w:lang w:val="en-GB" w:eastAsia="zh-TW"/>
        </w:rPr>
        <w:t>侯新</w:t>
      </w:r>
      <w:r>
        <w:rPr>
          <w:rFonts w:ascii="Times New Roman" w:hAnsi="Times New Roman"/>
          <w:lang w:val="en-GB"/>
        </w:rPr>
        <w:t xml:space="preserve">. </w:t>
      </w:r>
      <w:r>
        <w:rPr>
          <w:rFonts w:ascii="宋体" w:eastAsia="宋体" w:hAnsi="宋体" w:cs="宋体"/>
          <w:lang w:val="en-GB" w:eastAsia="zh-TW"/>
        </w:rPr>
        <w:t>创新创业教育与会计学专业教育融合探讨</w:t>
      </w:r>
      <w:r>
        <w:rPr>
          <w:rFonts w:ascii="Times New Roman" w:hAnsi="Times New Roman"/>
          <w:lang w:val="en-GB"/>
        </w:rPr>
        <w:t xml:space="preserve">[J]. </w:t>
      </w:r>
      <w:r>
        <w:rPr>
          <w:rFonts w:ascii="宋体" w:eastAsia="宋体" w:hAnsi="宋体" w:cs="宋体"/>
          <w:lang w:val="en-GB" w:eastAsia="zh-TW"/>
        </w:rPr>
        <w:t>会计之友</w:t>
      </w:r>
      <w:r>
        <w:rPr>
          <w:rFonts w:ascii="Times New Roman" w:hAnsi="Times New Roman"/>
          <w:lang w:val="en-GB"/>
        </w:rPr>
        <w:t>, 2010(3):123-124.</w:t>
      </w:r>
    </w:p>
    <w:p w:rsidR="00FC3668" w:rsidRDefault="00963A23">
      <w:pPr>
        <w:pStyle w:val="Af"/>
        <w:framePr w:wrap="auto" w:yAlign="inline"/>
        <w:spacing w:line="400" w:lineRule="exact"/>
        <w:rPr>
          <w:rFonts w:ascii="Times New Roman" w:hAnsi="Times New Roman" w:cs="Times New Roman"/>
          <w:lang w:val="en-GB"/>
        </w:rPr>
      </w:pPr>
      <w:r>
        <w:rPr>
          <w:rFonts w:ascii="Times New Roman" w:hAnsi="Times New Roman"/>
          <w:lang w:val="en-GB"/>
        </w:rPr>
        <w:t>[9]</w:t>
      </w:r>
      <w:r>
        <w:rPr>
          <w:rFonts w:ascii="Times New Roman" w:hAnsi="Times New Roman"/>
          <w:lang w:val="en-GB"/>
        </w:rPr>
        <w:tab/>
      </w:r>
      <w:r>
        <w:rPr>
          <w:rFonts w:ascii="宋体" w:eastAsia="宋体" w:hAnsi="宋体" w:cs="宋体"/>
          <w:lang w:val="en-GB" w:eastAsia="zh-TW"/>
        </w:rPr>
        <w:t>陈强</w:t>
      </w:r>
      <w:r>
        <w:rPr>
          <w:rFonts w:ascii="Times New Roman" w:hAnsi="Times New Roman"/>
          <w:lang w:val="en-GB"/>
        </w:rPr>
        <w:t xml:space="preserve">. </w:t>
      </w:r>
      <w:r>
        <w:rPr>
          <w:rFonts w:ascii="宋体" w:eastAsia="宋体" w:hAnsi="宋体" w:cs="宋体"/>
          <w:lang w:val="en-GB" w:eastAsia="zh-TW"/>
        </w:rPr>
        <w:t>高职创新创业教育与</w:t>
      </w:r>
      <w:r>
        <w:rPr>
          <w:rFonts w:ascii="宋体" w:eastAsia="宋体" w:hAnsi="宋体" w:cs="宋体"/>
          <w:lang w:val="en-GB"/>
        </w:rPr>
        <w:t>会计学专业</w:t>
      </w:r>
      <w:r>
        <w:rPr>
          <w:rFonts w:ascii="宋体" w:eastAsia="宋体" w:hAnsi="宋体" w:cs="宋体"/>
          <w:lang w:val="en-GB" w:eastAsia="zh-TW"/>
        </w:rPr>
        <w:t>教育融合的研究</w:t>
      </w:r>
      <w:r>
        <w:rPr>
          <w:rFonts w:ascii="Times New Roman" w:hAnsi="Times New Roman"/>
          <w:lang w:val="en-GB"/>
        </w:rPr>
        <w:t xml:space="preserve">[J]. </w:t>
      </w:r>
      <w:r>
        <w:rPr>
          <w:rFonts w:ascii="宋体" w:eastAsia="宋体" w:hAnsi="宋体" w:cs="宋体"/>
          <w:lang w:val="en-GB" w:eastAsia="zh-TW"/>
        </w:rPr>
        <w:t>教育与职业</w:t>
      </w:r>
      <w:r>
        <w:rPr>
          <w:rFonts w:ascii="Times New Roman" w:hAnsi="Times New Roman"/>
          <w:lang w:val="en-GB"/>
        </w:rPr>
        <w:t>, 2012(12):110-112.</w:t>
      </w:r>
    </w:p>
    <w:p w:rsidR="00FC3668" w:rsidRDefault="00963A23">
      <w:pPr>
        <w:pStyle w:val="Af"/>
        <w:framePr w:wrap="auto" w:yAlign="inline"/>
        <w:spacing w:line="400" w:lineRule="exact"/>
        <w:rPr>
          <w:rFonts w:ascii="Times New Roman" w:hAnsi="Times New Roman"/>
          <w:lang w:val="en-GB"/>
        </w:rPr>
      </w:pPr>
      <w:r>
        <w:rPr>
          <w:rFonts w:ascii="Times New Roman" w:hAnsi="Times New Roman"/>
          <w:lang w:val="en-GB"/>
        </w:rPr>
        <w:t>[10]</w:t>
      </w:r>
      <w:r>
        <w:rPr>
          <w:rFonts w:ascii="Times New Roman" w:hAnsi="Times New Roman"/>
          <w:lang w:val="en-GB"/>
        </w:rPr>
        <w:tab/>
      </w:r>
      <w:r>
        <w:rPr>
          <w:rFonts w:ascii="宋体" w:eastAsia="宋体" w:hAnsi="宋体" w:cs="宋体"/>
          <w:lang w:val="en-GB" w:eastAsia="zh-TW"/>
        </w:rPr>
        <w:t>邱杰</w:t>
      </w:r>
      <w:r>
        <w:rPr>
          <w:rFonts w:ascii="Times New Roman" w:hAnsi="Times New Roman"/>
          <w:lang w:val="en-GB"/>
        </w:rPr>
        <w:t xml:space="preserve">. </w:t>
      </w:r>
      <w:r>
        <w:rPr>
          <w:rFonts w:ascii="宋体" w:eastAsia="宋体" w:hAnsi="宋体" w:cs="宋体"/>
          <w:lang w:val="en-GB"/>
        </w:rPr>
        <w:t>会计学专业</w:t>
      </w:r>
      <w:r>
        <w:rPr>
          <w:rFonts w:ascii="宋体" w:eastAsia="宋体" w:hAnsi="宋体" w:cs="宋体"/>
          <w:lang w:val="en-GB" w:eastAsia="zh-TW"/>
        </w:rPr>
        <w:t>课程教学改革探索</w:t>
      </w:r>
      <w:r>
        <w:rPr>
          <w:rFonts w:ascii="Times New Roman" w:hAnsi="Times New Roman"/>
          <w:lang w:val="en-GB"/>
        </w:rPr>
        <w:t>——</w:t>
      </w:r>
      <w:r>
        <w:rPr>
          <w:rFonts w:ascii="宋体" w:eastAsia="宋体" w:hAnsi="宋体" w:cs="宋体"/>
          <w:lang w:val="en-GB" w:eastAsia="zh-TW"/>
        </w:rPr>
        <w:t>融入创新创业能力培养</w:t>
      </w:r>
      <w:r>
        <w:rPr>
          <w:rFonts w:ascii="Times New Roman" w:hAnsi="Times New Roman"/>
          <w:lang w:val="en-GB"/>
        </w:rPr>
        <w:t xml:space="preserve">[J]. </w:t>
      </w:r>
      <w:r>
        <w:rPr>
          <w:rFonts w:ascii="宋体" w:eastAsia="宋体" w:hAnsi="宋体" w:cs="宋体"/>
          <w:lang w:val="en-GB" w:eastAsia="zh-TW"/>
        </w:rPr>
        <w:t>财</w:t>
      </w:r>
      <w:r>
        <w:rPr>
          <w:rFonts w:ascii="宋体" w:eastAsia="宋体" w:hAnsi="宋体" w:cs="宋体"/>
          <w:lang w:val="en-GB" w:eastAsia="zh-TW"/>
        </w:rPr>
        <w:t>会通讯</w:t>
      </w:r>
      <w:r>
        <w:rPr>
          <w:rFonts w:ascii="Times New Roman" w:hAnsi="Times New Roman"/>
          <w:lang w:val="en-GB"/>
        </w:rPr>
        <w:t>, 2017(34).</w:t>
      </w:r>
    </w:p>
    <w:p w:rsidR="0027771C" w:rsidRDefault="0027771C" w:rsidP="0027771C">
      <w:pPr>
        <w:jc w:val="center"/>
        <w:rPr>
          <w:rFonts w:ascii="黑体" w:eastAsia="黑体" w:hAnsi="黑体" w:cs="宋体"/>
          <w:sz w:val="32"/>
          <w:szCs w:val="32"/>
          <w:lang w:val="en-GB"/>
        </w:rPr>
      </w:pPr>
    </w:p>
    <w:p w:rsidR="0027771C" w:rsidRDefault="0027771C" w:rsidP="0027771C">
      <w:pPr>
        <w:jc w:val="center"/>
        <w:rPr>
          <w:rFonts w:ascii="黑体" w:eastAsia="黑体" w:hAnsi="黑体" w:cs="宋体"/>
          <w:sz w:val="32"/>
          <w:szCs w:val="32"/>
          <w:lang w:val="en-GB"/>
        </w:rPr>
      </w:pPr>
    </w:p>
    <w:p w:rsidR="0027771C" w:rsidRDefault="0027771C" w:rsidP="0027771C">
      <w:pPr>
        <w:jc w:val="center"/>
        <w:rPr>
          <w:rFonts w:ascii="黑体" w:eastAsia="黑体" w:hAnsi="黑体" w:cs="宋体"/>
          <w:sz w:val="32"/>
          <w:szCs w:val="32"/>
          <w:lang w:val="en-GB"/>
        </w:rPr>
      </w:pPr>
    </w:p>
    <w:p w:rsidR="0027771C" w:rsidRDefault="0027771C" w:rsidP="0027771C">
      <w:pPr>
        <w:jc w:val="center"/>
        <w:rPr>
          <w:rFonts w:ascii="黑体" w:eastAsia="黑体" w:hAnsi="黑体" w:cs="宋体"/>
          <w:sz w:val="32"/>
          <w:szCs w:val="32"/>
          <w:lang w:val="en-GB"/>
        </w:rPr>
      </w:pPr>
    </w:p>
    <w:p w:rsidR="0027771C" w:rsidRDefault="0027771C" w:rsidP="0027771C">
      <w:pPr>
        <w:jc w:val="center"/>
        <w:rPr>
          <w:rFonts w:ascii="黑体" w:eastAsia="黑体" w:hAnsi="黑体" w:cs="宋体"/>
          <w:sz w:val="32"/>
          <w:szCs w:val="32"/>
          <w:lang w:val="en-GB"/>
        </w:rPr>
      </w:pPr>
    </w:p>
    <w:p w:rsidR="0027771C" w:rsidRDefault="0027771C" w:rsidP="0027771C">
      <w:pPr>
        <w:jc w:val="center"/>
        <w:rPr>
          <w:rFonts w:ascii="黑体" w:eastAsia="黑体" w:hAnsi="黑体" w:cs="宋体"/>
          <w:sz w:val="32"/>
          <w:szCs w:val="32"/>
          <w:lang w:val="en-GB"/>
        </w:rPr>
      </w:pPr>
    </w:p>
    <w:p w:rsidR="0027771C" w:rsidRDefault="0027771C" w:rsidP="0027771C">
      <w:pPr>
        <w:jc w:val="center"/>
        <w:rPr>
          <w:rFonts w:ascii="黑体" w:eastAsia="黑体" w:hAnsi="黑体" w:cs="宋体"/>
          <w:sz w:val="32"/>
          <w:szCs w:val="32"/>
          <w:lang w:val="en-GB"/>
        </w:rPr>
      </w:pPr>
    </w:p>
    <w:p w:rsidR="00FC3668" w:rsidRDefault="00963A23">
      <w:pPr>
        <w:pStyle w:val="Af"/>
        <w:framePr w:wrap="auto" w:yAlign="inline"/>
        <w:spacing w:line="400" w:lineRule="exact"/>
        <w:jc w:val="center"/>
        <w:rPr>
          <w:rFonts w:ascii="Times New Roman" w:hAnsi="Times New Roman" w:cs="Times New Roman"/>
          <w:b/>
          <w:bCs/>
          <w:lang w:val="en-GB"/>
        </w:rPr>
      </w:pPr>
      <w:bookmarkStart w:id="0" w:name="_GoBack"/>
      <w:bookmarkEnd w:id="0"/>
      <w:r>
        <w:rPr>
          <w:rFonts w:ascii="Times New Roman" w:hAnsi="Times New Roman" w:cs="Times New Roman"/>
          <w:b/>
          <w:bCs/>
          <w:lang w:val="en-GB"/>
        </w:rPr>
        <w:lastRenderedPageBreak/>
        <w:t>A Study on the Construction of the Innovative and Entrepreneurial Course System of</w:t>
      </w:r>
    </w:p>
    <w:p w:rsidR="00FC3668" w:rsidRDefault="00963A23">
      <w:pPr>
        <w:pStyle w:val="Af"/>
        <w:framePr w:wrap="auto" w:yAlign="inline"/>
        <w:spacing w:line="400" w:lineRule="exact"/>
        <w:jc w:val="center"/>
        <w:rPr>
          <w:rFonts w:ascii="Times New Roman" w:hAnsi="Times New Roman" w:cs="Times New Roman"/>
          <w:b/>
          <w:bCs/>
          <w:lang w:val="en-GB"/>
        </w:rPr>
      </w:pPr>
      <w:r>
        <w:rPr>
          <w:rFonts w:ascii="Times New Roman" w:hAnsi="Times New Roman" w:cs="Times New Roman"/>
          <w:b/>
          <w:bCs/>
          <w:lang w:val="en-GB"/>
        </w:rPr>
        <w:t xml:space="preserve"> Accounting Based on the Integration of "Teaching, Competition</w:t>
      </w:r>
      <w:r>
        <w:rPr>
          <w:rFonts w:ascii="Times New Roman" w:hAnsi="Times New Roman" w:cs="Times New Roman" w:hint="eastAsia"/>
          <w:b/>
          <w:bCs/>
        </w:rPr>
        <w:t>,</w:t>
      </w:r>
      <w:r>
        <w:rPr>
          <w:rFonts w:ascii="Times New Roman" w:hAnsi="Times New Roman" w:cs="Times New Roman"/>
          <w:b/>
          <w:bCs/>
          <w:lang w:val="en-GB"/>
        </w:rPr>
        <w:t xml:space="preserve"> and Learning"</w:t>
      </w:r>
    </w:p>
    <w:p w:rsidR="00FC3668" w:rsidRDefault="00963A23">
      <w:pPr>
        <w:spacing w:line="380" w:lineRule="atLeast"/>
        <w:jc w:val="center"/>
        <w:rPr>
          <w:szCs w:val="21"/>
          <w:lang w:val="en-GB"/>
        </w:rPr>
      </w:pPr>
      <w:r>
        <w:rPr>
          <w:szCs w:val="21"/>
          <w:lang w:val="en-GB"/>
        </w:rPr>
        <w:t xml:space="preserve">LIN </w:t>
      </w:r>
      <w:proofErr w:type="spellStart"/>
      <w:r>
        <w:rPr>
          <w:szCs w:val="21"/>
          <w:lang w:val="en-GB"/>
        </w:rPr>
        <w:t>Yinghua</w:t>
      </w:r>
      <w:proofErr w:type="spellEnd"/>
    </w:p>
    <w:p w:rsidR="00FC3668" w:rsidRDefault="00963A23">
      <w:pPr>
        <w:autoSpaceDE w:val="0"/>
        <w:autoSpaceDN w:val="0"/>
        <w:adjustRightInd w:val="0"/>
        <w:spacing w:line="380" w:lineRule="atLeast"/>
        <w:jc w:val="center"/>
        <w:rPr>
          <w:szCs w:val="21"/>
          <w:lang w:val="en-GB"/>
        </w:rPr>
      </w:pPr>
      <w:r>
        <w:rPr>
          <w:szCs w:val="21"/>
          <w:lang w:val="en-GB"/>
        </w:rPr>
        <w:t>（</w:t>
      </w:r>
      <w:proofErr w:type="spellStart"/>
      <w:r>
        <w:rPr>
          <w:szCs w:val="21"/>
          <w:lang w:val="en-GB"/>
        </w:rPr>
        <w:t>Chengyi</w:t>
      </w:r>
      <w:proofErr w:type="spellEnd"/>
      <w:r>
        <w:rPr>
          <w:szCs w:val="21"/>
          <w:lang w:val="en-GB"/>
        </w:rPr>
        <w:t xml:space="preserve"> College of </w:t>
      </w:r>
      <w:proofErr w:type="spellStart"/>
      <w:r>
        <w:rPr>
          <w:szCs w:val="21"/>
          <w:lang w:val="en-GB"/>
        </w:rPr>
        <w:t>Jimei</w:t>
      </w:r>
      <w:proofErr w:type="spellEnd"/>
      <w:r>
        <w:rPr>
          <w:szCs w:val="21"/>
          <w:lang w:val="en-GB"/>
        </w:rPr>
        <w:t xml:space="preserve"> University, Xiamen, Fujian 361021, </w:t>
      </w:r>
      <w:r>
        <w:rPr>
          <w:szCs w:val="21"/>
          <w:lang w:val="en-GB"/>
        </w:rPr>
        <w:t>China</w:t>
      </w:r>
      <w:r>
        <w:rPr>
          <w:szCs w:val="21"/>
          <w:lang w:val="en-GB"/>
        </w:rPr>
        <w:t>）</w:t>
      </w:r>
    </w:p>
    <w:p w:rsidR="00FC3668" w:rsidRDefault="00FC3668">
      <w:pPr>
        <w:autoSpaceDE w:val="0"/>
        <w:autoSpaceDN w:val="0"/>
        <w:adjustRightInd w:val="0"/>
        <w:spacing w:line="380" w:lineRule="atLeast"/>
        <w:jc w:val="center"/>
        <w:rPr>
          <w:szCs w:val="21"/>
          <w:lang w:val="en-GB"/>
        </w:rPr>
      </w:pPr>
    </w:p>
    <w:p w:rsidR="00FC3668" w:rsidRDefault="00963A23">
      <w:pPr>
        <w:pStyle w:val="Af"/>
        <w:framePr w:wrap="auto" w:yAlign="inline"/>
        <w:spacing w:line="400" w:lineRule="exact"/>
        <w:ind w:firstLine="420"/>
        <w:rPr>
          <w:rFonts w:ascii="Times New Roman" w:hAnsi="Times New Roman" w:cs="Times New Roman"/>
          <w:lang w:val="en-GB"/>
        </w:rPr>
      </w:pPr>
      <w:r>
        <w:rPr>
          <w:rFonts w:ascii="Times New Roman" w:hAnsi="Times New Roman" w:cs="Times New Roman"/>
          <w:b/>
          <w:bCs/>
          <w:lang w:val="en-GB"/>
        </w:rPr>
        <w:t>Abstract</w:t>
      </w:r>
      <w:r>
        <w:rPr>
          <w:rFonts w:ascii="Times New Roman" w:hAnsi="Times New Roman" w:cs="Times New Roman"/>
          <w:lang w:val="en-GB"/>
        </w:rPr>
        <w:t xml:space="preserve">: Under the background of deepening reform, innovation and entrepreneurship education is the </w:t>
      </w:r>
      <w:r>
        <w:rPr>
          <w:rFonts w:ascii="Times New Roman" w:hAnsi="Times New Roman" w:cs="Times New Roman" w:hint="eastAsia"/>
        </w:rPr>
        <w:t>practical orientation</w:t>
      </w:r>
      <w:r>
        <w:rPr>
          <w:rFonts w:ascii="Times New Roman" w:hAnsi="Times New Roman" w:cs="Times New Roman"/>
          <w:lang w:val="en-GB"/>
        </w:rPr>
        <w:t xml:space="preserve"> of </w:t>
      </w:r>
      <w:r>
        <w:rPr>
          <w:rFonts w:ascii="Times New Roman" w:hAnsi="Times New Roman" w:cs="Times New Roman" w:hint="eastAsia"/>
        </w:rPr>
        <w:t>the I</w:t>
      </w:r>
      <w:proofErr w:type="spellStart"/>
      <w:r>
        <w:rPr>
          <w:rFonts w:ascii="Times New Roman" w:hAnsi="Times New Roman" w:cs="Times New Roman"/>
          <w:lang w:val="en-GB"/>
        </w:rPr>
        <w:t>nnovation</w:t>
      </w:r>
      <w:proofErr w:type="spellEnd"/>
      <w:r>
        <w:rPr>
          <w:rFonts w:ascii="Times New Roman" w:hAnsi="Times New Roman" w:cs="Times New Roman"/>
          <w:lang w:val="en-GB"/>
        </w:rPr>
        <w:t xml:space="preserve"> and </w:t>
      </w:r>
      <w:r>
        <w:rPr>
          <w:rFonts w:ascii="Times New Roman" w:hAnsi="Times New Roman" w:cs="Times New Roman" w:hint="eastAsia"/>
        </w:rPr>
        <w:t>E</w:t>
      </w:r>
      <w:proofErr w:type="spellStart"/>
      <w:r>
        <w:rPr>
          <w:rFonts w:ascii="Times New Roman" w:hAnsi="Times New Roman" w:cs="Times New Roman"/>
          <w:lang w:val="en-GB"/>
        </w:rPr>
        <w:t>ntrepreneurship</w:t>
      </w:r>
      <w:proofErr w:type="spellEnd"/>
      <w:r>
        <w:rPr>
          <w:rFonts w:ascii="Times New Roman" w:hAnsi="Times New Roman" w:cs="Times New Roman"/>
          <w:lang w:val="en-GB"/>
        </w:rPr>
        <w:t xml:space="preserve"> </w:t>
      </w:r>
      <w:r>
        <w:rPr>
          <w:rFonts w:ascii="Times New Roman" w:hAnsi="Times New Roman" w:cs="Times New Roman" w:hint="eastAsia"/>
        </w:rPr>
        <w:t>S</w:t>
      </w:r>
      <w:proofErr w:type="spellStart"/>
      <w:r>
        <w:rPr>
          <w:rFonts w:ascii="Times New Roman" w:hAnsi="Times New Roman" w:cs="Times New Roman"/>
          <w:lang w:val="en-GB"/>
        </w:rPr>
        <w:t>trategy</w:t>
      </w:r>
      <w:proofErr w:type="spellEnd"/>
      <w:r>
        <w:rPr>
          <w:rFonts w:ascii="Times New Roman" w:hAnsi="Times New Roman" w:cs="Times New Roman"/>
          <w:lang w:val="en-GB"/>
        </w:rPr>
        <w:t xml:space="preserve"> in the field</w:t>
      </w:r>
      <w:r>
        <w:rPr>
          <w:rFonts w:ascii="Times New Roman" w:hAnsi="Times New Roman" w:cs="Times New Roman" w:hint="eastAsia"/>
        </w:rPr>
        <w:t xml:space="preserve"> of </w:t>
      </w:r>
      <w:r>
        <w:rPr>
          <w:rFonts w:ascii="Times New Roman" w:hAnsi="Times New Roman" w:cs="Times New Roman"/>
          <w:lang w:val="en-GB"/>
        </w:rPr>
        <w:t>education</w:t>
      </w:r>
      <w:r>
        <w:rPr>
          <w:rFonts w:ascii="Times New Roman" w:hAnsi="Times New Roman" w:cs="Times New Roman" w:hint="eastAsia"/>
        </w:rPr>
        <w:t>.</w:t>
      </w:r>
      <w:r>
        <w:rPr>
          <w:rFonts w:ascii="Times New Roman" w:hAnsi="Times New Roman" w:cs="Times New Roman"/>
          <w:lang w:val="en-GB"/>
        </w:rPr>
        <w:t xml:space="preserve"> The connotation of innovation and entrepreneurship</w:t>
      </w:r>
      <w:r>
        <w:rPr>
          <w:rFonts w:ascii="Times New Roman" w:hAnsi="Times New Roman" w:cs="Times New Roman"/>
          <w:lang w:val="en-GB"/>
        </w:rPr>
        <w:t xml:space="preserve"> education can be interpreted from the three dimensions of </w:t>
      </w:r>
      <w:r>
        <w:rPr>
          <w:rFonts w:ascii="Times New Roman" w:hAnsi="Times New Roman" w:cs="Times New Roman" w:hint="eastAsia"/>
        </w:rPr>
        <w:t>its</w:t>
      </w:r>
      <w:r>
        <w:rPr>
          <w:rFonts w:ascii="Times New Roman" w:hAnsi="Times New Roman" w:cs="Times New Roman"/>
          <w:lang w:val="en-GB"/>
        </w:rPr>
        <w:t xml:space="preserve"> awareness, ability</w:t>
      </w:r>
      <w:r>
        <w:rPr>
          <w:rFonts w:ascii="Times New Roman" w:hAnsi="Times New Roman" w:cs="Times New Roman" w:hint="eastAsia"/>
        </w:rPr>
        <w:t>,</w:t>
      </w:r>
      <w:r>
        <w:rPr>
          <w:rFonts w:ascii="Times New Roman" w:hAnsi="Times New Roman" w:cs="Times New Roman"/>
          <w:lang w:val="en-GB"/>
        </w:rPr>
        <w:t xml:space="preserve"> and result. At the same time, </w:t>
      </w:r>
      <w:r>
        <w:rPr>
          <w:rFonts w:ascii="Times New Roman" w:hAnsi="Times New Roman" w:cs="Times New Roman" w:hint="eastAsia"/>
        </w:rPr>
        <w:t>A</w:t>
      </w:r>
      <w:proofErr w:type="spellStart"/>
      <w:r>
        <w:rPr>
          <w:rFonts w:ascii="Times New Roman" w:hAnsi="Times New Roman" w:cs="Times New Roman"/>
          <w:lang w:val="en-GB"/>
        </w:rPr>
        <w:t>ccounting</w:t>
      </w:r>
      <w:proofErr w:type="spellEnd"/>
      <w:r>
        <w:rPr>
          <w:rFonts w:ascii="Times New Roman" w:hAnsi="Times New Roman" w:cs="Times New Roman"/>
          <w:lang w:val="en-GB"/>
        </w:rPr>
        <w:t xml:space="preserve"> is a traditional major which closely relates to economic development. However, </w:t>
      </w:r>
      <w:r>
        <w:rPr>
          <w:rFonts w:ascii="Times New Roman" w:hAnsi="Times New Roman" w:cs="Times New Roman" w:hint="eastAsia"/>
        </w:rPr>
        <w:t>in the context</w:t>
      </w:r>
      <w:r>
        <w:rPr>
          <w:rFonts w:ascii="Times New Roman" w:hAnsi="Times New Roman" w:cs="Times New Roman"/>
          <w:lang w:val="en-GB"/>
        </w:rPr>
        <w:t xml:space="preserve"> of innovation and entrepreneurship edu</w:t>
      </w:r>
      <w:r>
        <w:rPr>
          <w:rFonts w:ascii="Times New Roman" w:hAnsi="Times New Roman" w:cs="Times New Roman"/>
          <w:lang w:val="en-GB"/>
        </w:rPr>
        <w:t xml:space="preserve">cation, there are difficulties in </w:t>
      </w:r>
      <w:r>
        <w:rPr>
          <w:rFonts w:ascii="Times New Roman" w:hAnsi="Times New Roman" w:cs="Times New Roman" w:hint="eastAsia"/>
        </w:rPr>
        <w:t>its</w:t>
      </w:r>
      <w:r>
        <w:rPr>
          <w:rFonts w:ascii="Times New Roman" w:hAnsi="Times New Roman" w:cs="Times New Roman"/>
          <w:lang w:val="en-GB"/>
        </w:rPr>
        <w:t xml:space="preserve"> course system construction, such as </w:t>
      </w:r>
      <w:r>
        <w:rPr>
          <w:rFonts w:ascii="Times New Roman" w:hAnsi="Times New Roman" w:cs="Times New Roman" w:hint="eastAsia"/>
          <w:lang w:val="en-GB"/>
        </w:rPr>
        <w:t>inadequate</w:t>
      </w:r>
      <w:r>
        <w:rPr>
          <w:rFonts w:ascii="Times New Roman" w:hAnsi="Times New Roman" w:cs="Times New Roman"/>
          <w:lang w:val="en-GB"/>
        </w:rPr>
        <w:t xml:space="preserve"> teaching staff, </w:t>
      </w:r>
      <w:r>
        <w:rPr>
          <w:rFonts w:ascii="Times New Roman" w:hAnsi="Times New Roman" w:cs="Times New Roman" w:hint="eastAsia"/>
        </w:rPr>
        <w:t>lack of</w:t>
      </w:r>
      <w:r>
        <w:rPr>
          <w:rFonts w:ascii="Times New Roman" w:hAnsi="Times New Roman" w:cs="Times New Roman"/>
          <w:lang w:val="en-GB"/>
        </w:rPr>
        <w:t xml:space="preserve"> contemporaneity </w:t>
      </w:r>
      <w:r>
        <w:rPr>
          <w:rFonts w:ascii="Times New Roman" w:hAnsi="Times New Roman" w:cs="Times New Roman" w:hint="eastAsia"/>
        </w:rPr>
        <w:t>in</w:t>
      </w:r>
      <w:r>
        <w:rPr>
          <w:rFonts w:ascii="Times New Roman" w:hAnsi="Times New Roman" w:cs="Times New Roman"/>
          <w:lang w:val="en-GB"/>
        </w:rPr>
        <w:t xml:space="preserve"> </w:t>
      </w:r>
      <w:r>
        <w:rPr>
          <w:rFonts w:ascii="Times New Roman" w:hAnsi="Times New Roman" w:cs="Times New Roman" w:hint="eastAsia"/>
        </w:rPr>
        <w:t xml:space="preserve">its </w:t>
      </w:r>
      <w:r>
        <w:rPr>
          <w:rFonts w:ascii="Times New Roman" w:hAnsi="Times New Roman" w:cs="Times New Roman"/>
          <w:lang w:val="en-GB"/>
        </w:rPr>
        <w:t xml:space="preserve">curriculum </w:t>
      </w:r>
      <w:r>
        <w:rPr>
          <w:rFonts w:ascii="Times New Roman" w:hAnsi="Times New Roman" w:cs="Times New Roman" w:hint="eastAsia"/>
        </w:rPr>
        <w:t>object</w:t>
      </w:r>
      <w:r>
        <w:rPr>
          <w:rFonts w:ascii="Times New Roman" w:hAnsi="Times New Roman" w:cs="Times New Roman"/>
          <w:lang w:val="en-GB"/>
        </w:rPr>
        <w:t xml:space="preserve">s, and insufficient practical operation </w:t>
      </w:r>
      <w:r>
        <w:rPr>
          <w:rFonts w:ascii="Times New Roman" w:hAnsi="Times New Roman" w:cs="Times New Roman" w:hint="eastAsia"/>
        </w:rPr>
        <w:t>in its</w:t>
      </w:r>
      <w:r>
        <w:rPr>
          <w:rFonts w:ascii="Times New Roman" w:hAnsi="Times New Roman" w:cs="Times New Roman"/>
          <w:lang w:val="en-GB"/>
        </w:rPr>
        <w:t xml:space="preserve"> course content. Therefore, based on the idea of "teaching, c</w:t>
      </w:r>
      <w:r>
        <w:rPr>
          <w:rFonts w:ascii="Times New Roman" w:hAnsi="Times New Roman" w:cs="Times New Roman"/>
          <w:lang w:val="en-GB"/>
        </w:rPr>
        <w:t>ompetition</w:t>
      </w:r>
      <w:r>
        <w:rPr>
          <w:rFonts w:ascii="Times New Roman" w:hAnsi="Times New Roman" w:cs="Times New Roman" w:hint="eastAsia"/>
        </w:rPr>
        <w:t>,</w:t>
      </w:r>
      <w:r>
        <w:rPr>
          <w:rFonts w:ascii="Times New Roman" w:hAnsi="Times New Roman" w:cs="Times New Roman"/>
          <w:lang w:val="en-GB"/>
        </w:rPr>
        <w:t xml:space="preserve"> and learning" integration, this paper puts forward the following suggestions: to build a "double-qualified" teaching professionals of </w:t>
      </w:r>
      <w:r>
        <w:rPr>
          <w:rFonts w:ascii="Times New Roman" w:hAnsi="Times New Roman" w:cs="Times New Roman" w:hint="eastAsia"/>
        </w:rPr>
        <w:t>A</w:t>
      </w:r>
      <w:proofErr w:type="spellStart"/>
      <w:r>
        <w:rPr>
          <w:rFonts w:ascii="Times New Roman" w:hAnsi="Times New Roman" w:cs="Times New Roman"/>
          <w:lang w:val="en-GB"/>
        </w:rPr>
        <w:t>ccounting</w:t>
      </w:r>
      <w:proofErr w:type="spellEnd"/>
      <w:r>
        <w:rPr>
          <w:rFonts w:ascii="Times New Roman" w:hAnsi="Times New Roman" w:cs="Times New Roman"/>
          <w:lang w:val="en-GB"/>
        </w:rPr>
        <w:t>, to clarify the construction of curriculum objective system, and to improve the construction of cur</w:t>
      </w:r>
      <w:r>
        <w:rPr>
          <w:rFonts w:ascii="Times New Roman" w:hAnsi="Times New Roman" w:cs="Times New Roman"/>
          <w:lang w:val="en-GB"/>
        </w:rPr>
        <w:t>riculum content system.</w:t>
      </w:r>
    </w:p>
    <w:p w:rsidR="00FC3668" w:rsidRDefault="00FC3668">
      <w:pPr>
        <w:pStyle w:val="Af"/>
        <w:framePr w:wrap="auto" w:yAlign="inline"/>
        <w:spacing w:line="400" w:lineRule="exact"/>
        <w:ind w:firstLine="420"/>
        <w:rPr>
          <w:rFonts w:ascii="Times New Roman" w:hAnsi="Times New Roman" w:cs="Times New Roman"/>
          <w:lang w:val="en-GB"/>
        </w:rPr>
      </w:pPr>
    </w:p>
    <w:p w:rsidR="00FC3668" w:rsidRDefault="00963A23">
      <w:pPr>
        <w:spacing w:line="300" w:lineRule="auto"/>
        <w:jc w:val="left"/>
        <w:rPr>
          <w:lang w:val="en-GB"/>
        </w:rPr>
      </w:pPr>
      <w:r>
        <w:rPr>
          <w:b/>
          <w:bCs/>
          <w:lang w:val="en-GB"/>
        </w:rPr>
        <w:t>Key words</w:t>
      </w:r>
      <w:r>
        <w:rPr>
          <w:lang w:val="en-GB"/>
        </w:rPr>
        <w:t>: integration of "teaching, competition</w:t>
      </w:r>
      <w:r>
        <w:rPr>
          <w:rFonts w:hint="eastAsia"/>
        </w:rPr>
        <w:t>,</w:t>
      </w:r>
      <w:r>
        <w:rPr>
          <w:lang w:val="en-GB"/>
        </w:rPr>
        <w:t xml:space="preserve"> and learning"; Accounting major; Innovation and entrepreneurship course system</w:t>
      </w:r>
    </w:p>
    <w:sectPr w:rsidR="00FC3668">
      <w:footerReference w:type="default" r:id="rId10"/>
      <w:footnotePr>
        <w:numFmt w:val="decimalFullWidth"/>
      </w:footnotePr>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3A23" w:rsidRDefault="00963A23">
      <w:r>
        <w:separator/>
      </w:r>
    </w:p>
  </w:endnote>
  <w:endnote w:type="continuationSeparator" w:id="0">
    <w:p w:rsidR="00963A23" w:rsidRDefault="00963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AdobeHeitiStd-Regular">
    <w:altName w:val="方正舒体"/>
    <w:charset w:val="86"/>
    <w:family w:val="auto"/>
    <w:pitch w:val="default"/>
    <w:sig w:usb0="00000000" w:usb1="00000000" w:usb2="00000010" w:usb3="00000000" w:csb0="00040000" w:csb1="00000000"/>
  </w:font>
  <w:font w:name="KTJ0+ZJLHxn-2">
    <w:altName w:val="方正舒体"/>
    <w:charset w:val="86"/>
    <w:family w:val="auto"/>
    <w:pitch w:val="default"/>
    <w:sig w:usb0="00000000" w:usb1="00000000" w:usb2="00000010" w:usb3="00000000" w:csb0="00040000" w:csb1="00000000"/>
  </w:font>
  <w:font w:name="FZKTK--GBK1-00+ZJLHxo-4">
    <w:altName w:val="方正舒体"/>
    <w:charset w:val="86"/>
    <w:family w:val="auto"/>
    <w:pitch w:val="default"/>
    <w:sig w:usb0="00000000" w:usb1="00000000" w:usb2="00000010" w:usb3="00000000" w:csb0="00040000" w:csb1="00000000"/>
  </w:font>
  <w:font w:name="E-BZ+ZJLHxn-1">
    <w:altName w:val="方正舒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9313289"/>
      <w:docPartObj>
        <w:docPartGallery w:val="AutoText"/>
      </w:docPartObj>
    </w:sdtPr>
    <w:sdtEndPr/>
    <w:sdtContent>
      <w:p w:rsidR="00FC3668" w:rsidRDefault="00963A23">
        <w:pPr>
          <w:pStyle w:val="a5"/>
          <w:jc w:val="center"/>
        </w:pPr>
        <w:r>
          <w:fldChar w:fldCharType="begin"/>
        </w:r>
        <w:r>
          <w:instrText>PAGE   \* MERGEFORMAT</w:instrText>
        </w:r>
        <w:r>
          <w:fldChar w:fldCharType="separate"/>
        </w:r>
        <w:r>
          <w:rPr>
            <w:lang w:val="zh-CN"/>
          </w:rPr>
          <w:t>1</w:t>
        </w:r>
        <w:r>
          <w:fldChar w:fldCharType="end"/>
        </w:r>
      </w:p>
    </w:sdtContent>
  </w:sdt>
  <w:p w:rsidR="00FC3668" w:rsidRDefault="00FC366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3A23" w:rsidRDefault="00963A23">
      <w:r>
        <w:separator/>
      </w:r>
    </w:p>
  </w:footnote>
  <w:footnote w:type="continuationSeparator" w:id="0">
    <w:p w:rsidR="00963A23" w:rsidRDefault="00963A23">
      <w:r>
        <w:continuationSeparator/>
      </w:r>
    </w:p>
  </w:footnote>
  <w:footnote w:id="1">
    <w:p w:rsidR="00FC3668" w:rsidRDefault="00963A23">
      <w:pPr>
        <w:pStyle w:val="a9"/>
        <w:rPr>
          <w:rStyle w:val="ad"/>
          <w:rFonts w:eastAsiaTheme="minorEastAsia"/>
          <w:sz w:val="21"/>
          <w:szCs w:val="21"/>
          <w:vertAlign w:val="baseline"/>
        </w:rPr>
      </w:pPr>
      <w:r>
        <w:rPr>
          <w:rStyle w:val="ad"/>
          <w:rFonts w:eastAsiaTheme="minorEastAsia"/>
          <w:sz w:val="21"/>
          <w:szCs w:val="21"/>
          <w:vertAlign w:val="baseline"/>
        </w:rPr>
        <w:t>收稿日期：</w:t>
      </w:r>
      <w:r>
        <w:rPr>
          <w:rStyle w:val="ad"/>
          <w:rFonts w:eastAsiaTheme="minorEastAsia"/>
          <w:sz w:val="21"/>
          <w:szCs w:val="21"/>
          <w:vertAlign w:val="baseline"/>
        </w:rPr>
        <w:t>2018</w:t>
      </w:r>
      <w:r>
        <w:rPr>
          <w:rStyle w:val="ad"/>
          <w:rFonts w:eastAsiaTheme="minorEastAsia"/>
          <w:sz w:val="21"/>
          <w:szCs w:val="21"/>
          <w:vertAlign w:val="baseline"/>
        </w:rPr>
        <w:t>年</w:t>
      </w:r>
      <w:r>
        <w:rPr>
          <w:rStyle w:val="ad"/>
          <w:rFonts w:eastAsiaTheme="minorEastAsia"/>
          <w:sz w:val="21"/>
          <w:szCs w:val="21"/>
          <w:vertAlign w:val="baseline"/>
        </w:rPr>
        <w:t>10</w:t>
      </w:r>
      <w:r>
        <w:rPr>
          <w:rStyle w:val="ad"/>
          <w:rFonts w:eastAsiaTheme="minorEastAsia"/>
          <w:sz w:val="21"/>
          <w:szCs w:val="21"/>
          <w:vertAlign w:val="baseline"/>
        </w:rPr>
        <w:t>月</w:t>
      </w:r>
      <w:r>
        <w:rPr>
          <w:rStyle w:val="ad"/>
          <w:rFonts w:eastAsiaTheme="minorEastAsia"/>
          <w:sz w:val="21"/>
          <w:szCs w:val="21"/>
          <w:vertAlign w:val="baseline"/>
        </w:rPr>
        <w:t>x</w:t>
      </w:r>
      <w:r>
        <w:rPr>
          <w:rStyle w:val="ad"/>
          <w:rFonts w:eastAsiaTheme="minorEastAsia"/>
          <w:sz w:val="21"/>
          <w:szCs w:val="21"/>
          <w:vertAlign w:val="baseline"/>
        </w:rPr>
        <w:t>日</w:t>
      </w:r>
    </w:p>
    <w:p w:rsidR="00FC3668" w:rsidRDefault="00963A23">
      <w:pPr>
        <w:pStyle w:val="a9"/>
        <w:rPr>
          <w:rStyle w:val="ad"/>
          <w:rFonts w:eastAsiaTheme="minorEastAsia"/>
          <w:sz w:val="21"/>
          <w:szCs w:val="21"/>
          <w:vertAlign w:val="baseline"/>
        </w:rPr>
      </w:pPr>
      <w:r>
        <w:rPr>
          <w:rStyle w:val="ad"/>
          <w:rFonts w:eastAsiaTheme="minorEastAsia"/>
          <w:sz w:val="21"/>
          <w:szCs w:val="21"/>
          <w:vertAlign w:val="baseline"/>
        </w:rPr>
        <w:t>作者简介：林颖华（</w:t>
      </w:r>
      <w:r>
        <w:rPr>
          <w:rStyle w:val="ad"/>
          <w:rFonts w:eastAsiaTheme="minorEastAsia"/>
          <w:sz w:val="21"/>
          <w:szCs w:val="21"/>
          <w:vertAlign w:val="baseline"/>
        </w:rPr>
        <w:t>1984.9-</w:t>
      </w:r>
      <w:r>
        <w:rPr>
          <w:rStyle w:val="ad"/>
          <w:rFonts w:eastAsiaTheme="minorEastAsia"/>
          <w:sz w:val="21"/>
          <w:szCs w:val="21"/>
          <w:vertAlign w:val="baseline"/>
        </w:rPr>
        <w:t>），女，汉，福建省永春人，硕士，副教授，主要研究方向为财务与会计。</w:t>
      </w:r>
    </w:p>
    <w:p w:rsidR="00FC3668" w:rsidRDefault="00963A23">
      <w:pPr>
        <w:pStyle w:val="a9"/>
        <w:rPr>
          <w:rStyle w:val="ad"/>
          <w:rFonts w:eastAsiaTheme="minorEastAsia"/>
          <w:sz w:val="21"/>
          <w:szCs w:val="21"/>
          <w:vertAlign w:val="baseline"/>
        </w:rPr>
      </w:pPr>
      <w:r>
        <w:rPr>
          <w:rStyle w:val="ad"/>
          <w:rFonts w:eastAsiaTheme="minorEastAsia"/>
          <w:sz w:val="21"/>
          <w:szCs w:val="21"/>
          <w:vertAlign w:val="baseline"/>
        </w:rPr>
        <w:t>[</w:t>
      </w:r>
      <w:r>
        <w:rPr>
          <w:rStyle w:val="ad"/>
          <w:rFonts w:eastAsiaTheme="minorEastAsia"/>
          <w:sz w:val="21"/>
          <w:szCs w:val="21"/>
          <w:vertAlign w:val="baseline"/>
        </w:rPr>
        <w:t>基金项目</w:t>
      </w:r>
      <w:r>
        <w:rPr>
          <w:rStyle w:val="ad"/>
          <w:rFonts w:eastAsiaTheme="minorEastAsia"/>
          <w:sz w:val="21"/>
          <w:szCs w:val="21"/>
          <w:vertAlign w:val="baseline"/>
        </w:rPr>
        <w:t xml:space="preserve">] </w:t>
      </w:r>
      <w:r>
        <w:rPr>
          <w:rStyle w:val="ad"/>
          <w:rFonts w:eastAsiaTheme="minorEastAsia"/>
          <w:sz w:val="21"/>
          <w:szCs w:val="21"/>
          <w:vertAlign w:val="baseline"/>
        </w:rPr>
        <w:t>：</w:t>
      </w:r>
    </w:p>
    <w:p w:rsidR="00FC3668" w:rsidRDefault="00963A23">
      <w:pPr>
        <w:pStyle w:val="a9"/>
        <w:rPr>
          <w:rStyle w:val="ad"/>
          <w:rFonts w:eastAsiaTheme="minorEastAsia"/>
          <w:sz w:val="21"/>
          <w:szCs w:val="21"/>
          <w:vertAlign w:val="baseline"/>
        </w:rPr>
      </w:pPr>
      <w:r>
        <w:rPr>
          <w:rStyle w:val="ad"/>
          <w:rFonts w:eastAsiaTheme="minorEastAsia"/>
          <w:sz w:val="21"/>
          <w:szCs w:val="21"/>
          <w:vertAlign w:val="baseline"/>
        </w:rPr>
        <w:t>1.</w:t>
      </w:r>
      <w:r>
        <w:rPr>
          <w:rStyle w:val="ad"/>
          <w:rFonts w:eastAsiaTheme="minorEastAsia"/>
          <w:sz w:val="21"/>
          <w:szCs w:val="21"/>
          <w:vertAlign w:val="baseline"/>
        </w:rPr>
        <w:t>本文系</w:t>
      </w:r>
      <w:r>
        <w:rPr>
          <w:rStyle w:val="ad"/>
          <w:rFonts w:eastAsiaTheme="minorEastAsia"/>
          <w:sz w:val="21"/>
          <w:szCs w:val="21"/>
          <w:vertAlign w:val="baseline"/>
        </w:rPr>
        <w:t>2017</w:t>
      </w:r>
      <w:r>
        <w:rPr>
          <w:rStyle w:val="ad"/>
          <w:rFonts w:eastAsiaTheme="minorEastAsia"/>
          <w:sz w:val="21"/>
          <w:szCs w:val="21"/>
          <w:vertAlign w:val="baseline"/>
        </w:rPr>
        <w:t>年福建省教育厅中青年教师科研项目：《创新驱动发展战略下福建省高新技术企业</w:t>
      </w:r>
      <w:r>
        <w:rPr>
          <w:rStyle w:val="ad"/>
          <w:rFonts w:eastAsiaTheme="minorEastAsia"/>
          <w:sz w:val="21"/>
          <w:szCs w:val="21"/>
          <w:vertAlign w:val="baseline"/>
        </w:rPr>
        <w:t>R&amp;D</w:t>
      </w:r>
      <w:r>
        <w:rPr>
          <w:rStyle w:val="ad"/>
          <w:rFonts w:eastAsiaTheme="minorEastAsia"/>
          <w:sz w:val="21"/>
          <w:szCs w:val="21"/>
          <w:vertAlign w:val="baseline"/>
        </w:rPr>
        <w:t>支出会计政策选择的影响与研究》（</w:t>
      </w:r>
      <w:r>
        <w:rPr>
          <w:rStyle w:val="ad"/>
          <w:rFonts w:eastAsiaTheme="minorEastAsia"/>
          <w:sz w:val="21"/>
          <w:szCs w:val="21"/>
          <w:vertAlign w:val="baseline"/>
        </w:rPr>
        <w:t>JAS170859</w:t>
      </w:r>
      <w:r>
        <w:rPr>
          <w:rStyle w:val="ad"/>
          <w:rFonts w:eastAsiaTheme="minorEastAsia"/>
          <w:sz w:val="21"/>
          <w:szCs w:val="21"/>
          <w:vertAlign w:val="baseline"/>
        </w:rPr>
        <w:t>）</w:t>
      </w:r>
    </w:p>
    <w:p w:rsidR="00FC3668" w:rsidRDefault="00963A23">
      <w:pPr>
        <w:pStyle w:val="a9"/>
        <w:rPr>
          <w:sz w:val="21"/>
          <w:szCs w:val="21"/>
        </w:rPr>
      </w:pPr>
      <w:r>
        <w:rPr>
          <w:rStyle w:val="ad"/>
          <w:rFonts w:eastAsiaTheme="minorEastAsia"/>
          <w:sz w:val="21"/>
          <w:szCs w:val="21"/>
          <w:vertAlign w:val="baseline"/>
        </w:rPr>
        <w:t>2.</w:t>
      </w:r>
      <w:r>
        <w:rPr>
          <w:rStyle w:val="ad"/>
          <w:rFonts w:eastAsiaTheme="minorEastAsia"/>
          <w:sz w:val="21"/>
          <w:szCs w:val="21"/>
          <w:vertAlign w:val="baseline"/>
        </w:rPr>
        <w:t>本文系福建省教育科学</w:t>
      </w:r>
      <w:r>
        <w:rPr>
          <w:rStyle w:val="ad"/>
          <w:rFonts w:eastAsiaTheme="minorEastAsia"/>
          <w:sz w:val="21"/>
          <w:szCs w:val="21"/>
          <w:vertAlign w:val="baseline"/>
        </w:rPr>
        <w:t>“</w:t>
      </w:r>
      <w:r>
        <w:rPr>
          <w:rStyle w:val="ad"/>
          <w:rFonts w:eastAsiaTheme="minorEastAsia"/>
          <w:sz w:val="21"/>
          <w:szCs w:val="21"/>
          <w:vertAlign w:val="baseline"/>
        </w:rPr>
        <w:t>十三五</w:t>
      </w:r>
      <w:r>
        <w:rPr>
          <w:rStyle w:val="ad"/>
          <w:rFonts w:eastAsiaTheme="minorEastAsia"/>
          <w:sz w:val="21"/>
          <w:szCs w:val="21"/>
          <w:vertAlign w:val="baseline"/>
        </w:rPr>
        <w:t>”</w:t>
      </w:r>
      <w:r>
        <w:rPr>
          <w:rStyle w:val="ad"/>
          <w:rFonts w:eastAsiaTheme="minorEastAsia"/>
          <w:sz w:val="21"/>
          <w:szCs w:val="21"/>
          <w:vertAlign w:val="baseline"/>
        </w:rPr>
        <w:t>规划</w:t>
      </w:r>
      <w:r>
        <w:rPr>
          <w:rStyle w:val="ad"/>
          <w:rFonts w:eastAsiaTheme="minorEastAsia"/>
          <w:sz w:val="21"/>
          <w:szCs w:val="21"/>
          <w:vertAlign w:val="baseline"/>
        </w:rPr>
        <w:t>2017</w:t>
      </w:r>
      <w:r>
        <w:rPr>
          <w:rStyle w:val="ad"/>
          <w:rFonts w:eastAsiaTheme="minorEastAsia"/>
          <w:sz w:val="21"/>
          <w:szCs w:val="21"/>
          <w:vertAlign w:val="baseline"/>
        </w:rPr>
        <w:t>年度课题：《基于教赛学一体化的会计学专业创新创业课程体系建设研究》（</w:t>
      </w:r>
      <w:r>
        <w:rPr>
          <w:rStyle w:val="ad"/>
          <w:rFonts w:eastAsiaTheme="minorEastAsia"/>
          <w:sz w:val="21"/>
          <w:szCs w:val="21"/>
          <w:vertAlign w:val="baseline"/>
        </w:rPr>
        <w:t>FJJKCG17-152</w:t>
      </w:r>
      <w:r>
        <w:rPr>
          <w:rStyle w:val="ad"/>
          <w:rFonts w:eastAsiaTheme="minorEastAsia"/>
          <w:sz w:val="21"/>
          <w:szCs w:val="21"/>
          <w:vertAlign w:val="baseline"/>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420"/>
  <w:drawingGridVerticalSpacing w:val="156"/>
  <w:noPunctuationKerning/>
  <w:characterSpacingControl w:val="compressPunctuation"/>
  <w:footnotePr>
    <w:numFmt w:val="decimalFullWidth"/>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429D"/>
    <w:rsid w:val="000049CB"/>
    <w:rsid w:val="000112A3"/>
    <w:rsid w:val="00012597"/>
    <w:rsid w:val="000147CB"/>
    <w:rsid w:val="00026DF5"/>
    <w:rsid w:val="000545AA"/>
    <w:rsid w:val="00073942"/>
    <w:rsid w:val="00077A75"/>
    <w:rsid w:val="00086C60"/>
    <w:rsid w:val="000C417B"/>
    <w:rsid w:val="000E0258"/>
    <w:rsid w:val="000E5E30"/>
    <w:rsid w:val="000F5A4F"/>
    <w:rsid w:val="00113ACF"/>
    <w:rsid w:val="001206D2"/>
    <w:rsid w:val="00130993"/>
    <w:rsid w:val="00151935"/>
    <w:rsid w:val="00163FE0"/>
    <w:rsid w:val="00170247"/>
    <w:rsid w:val="00187FD7"/>
    <w:rsid w:val="001B152C"/>
    <w:rsid w:val="001C0A5E"/>
    <w:rsid w:val="0021286D"/>
    <w:rsid w:val="00217E74"/>
    <w:rsid w:val="00232DCB"/>
    <w:rsid w:val="002562E1"/>
    <w:rsid w:val="0027771C"/>
    <w:rsid w:val="0029087E"/>
    <w:rsid w:val="00302AD0"/>
    <w:rsid w:val="00311A00"/>
    <w:rsid w:val="00321CBD"/>
    <w:rsid w:val="00322B01"/>
    <w:rsid w:val="00331870"/>
    <w:rsid w:val="00356494"/>
    <w:rsid w:val="00361E09"/>
    <w:rsid w:val="00363F74"/>
    <w:rsid w:val="00365FC6"/>
    <w:rsid w:val="003735D5"/>
    <w:rsid w:val="00382B0A"/>
    <w:rsid w:val="00383B56"/>
    <w:rsid w:val="003A1D1C"/>
    <w:rsid w:val="0041755D"/>
    <w:rsid w:val="00462100"/>
    <w:rsid w:val="00482BB6"/>
    <w:rsid w:val="004B32FB"/>
    <w:rsid w:val="004C5508"/>
    <w:rsid w:val="004F4493"/>
    <w:rsid w:val="00522228"/>
    <w:rsid w:val="00523352"/>
    <w:rsid w:val="00523A94"/>
    <w:rsid w:val="00534AA2"/>
    <w:rsid w:val="00540ABC"/>
    <w:rsid w:val="005658D9"/>
    <w:rsid w:val="0059146A"/>
    <w:rsid w:val="00595C05"/>
    <w:rsid w:val="005C22C0"/>
    <w:rsid w:val="005E5C73"/>
    <w:rsid w:val="005F3091"/>
    <w:rsid w:val="00646F62"/>
    <w:rsid w:val="00676D1C"/>
    <w:rsid w:val="006827B3"/>
    <w:rsid w:val="006C7AA6"/>
    <w:rsid w:val="006E6B16"/>
    <w:rsid w:val="00753442"/>
    <w:rsid w:val="00787AB1"/>
    <w:rsid w:val="00791DBE"/>
    <w:rsid w:val="007B3B78"/>
    <w:rsid w:val="007B637A"/>
    <w:rsid w:val="007D1034"/>
    <w:rsid w:val="00802835"/>
    <w:rsid w:val="0084095D"/>
    <w:rsid w:val="0085746E"/>
    <w:rsid w:val="00887D74"/>
    <w:rsid w:val="00893191"/>
    <w:rsid w:val="008A3C3F"/>
    <w:rsid w:val="008A7F7C"/>
    <w:rsid w:val="008B034B"/>
    <w:rsid w:val="008D23B4"/>
    <w:rsid w:val="008E07EB"/>
    <w:rsid w:val="008E1D3D"/>
    <w:rsid w:val="00963A23"/>
    <w:rsid w:val="00965539"/>
    <w:rsid w:val="009A646F"/>
    <w:rsid w:val="009C6AC0"/>
    <w:rsid w:val="009C716B"/>
    <w:rsid w:val="009F656D"/>
    <w:rsid w:val="009F6FF2"/>
    <w:rsid w:val="009F7A72"/>
    <w:rsid w:val="00A05D73"/>
    <w:rsid w:val="00A0748B"/>
    <w:rsid w:val="00A20267"/>
    <w:rsid w:val="00A31443"/>
    <w:rsid w:val="00A36404"/>
    <w:rsid w:val="00A72F7C"/>
    <w:rsid w:val="00A747E1"/>
    <w:rsid w:val="00A83EE5"/>
    <w:rsid w:val="00A9115B"/>
    <w:rsid w:val="00AA52E3"/>
    <w:rsid w:val="00B308EA"/>
    <w:rsid w:val="00B87087"/>
    <w:rsid w:val="00BC1FFD"/>
    <w:rsid w:val="00BC48DE"/>
    <w:rsid w:val="00BC7DD0"/>
    <w:rsid w:val="00BF6C35"/>
    <w:rsid w:val="00C2429D"/>
    <w:rsid w:val="00C419DD"/>
    <w:rsid w:val="00CA3EEF"/>
    <w:rsid w:val="00CD1E52"/>
    <w:rsid w:val="00CD2F1B"/>
    <w:rsid w:val="00CD5CDE"/>
    <w:rsid w:val="00D36704"/>
    <w:rsid w:val="00D46A5B"/>
    <w:rsid w:val="00D4764A"/>
    <w:rsid w:val="00D7767F"/>
    <w:rsid w:val="00D776D6"/>
    <w:rsid w:val="00D94521"/>
    <w:rsid w:val="00DC1956"/>
    <w:rsid w:val="00DD64DB"/>
    <w:rsid w:val="00DE27FC"/>
    <w:rsid w:val="00E13F87"/>
    <w:rsid w:val="00E828D9"/>
    <w:rsid w:val="00E856AC"/>
    <w:rsid w:val="00EB0EE1"/>
    <w:rsid w:val="00EC6374"/>
    <w:rsid w:val="00EF33F7"/>
    <w:rsid w:val="00F079DD"/>
    <w:rsid w:val="00F13660"/>
    <w:rsid w:val="00F14DEA"/>
    <w:rsid w:val="00F278D8"/>
    <w:rsid w:val="00F53F18"/>
    <w:rsid w:val="00F57A0F"/>
    <w:rsid w:val="00F67CE1"/>
    <w:rsid w:val="00F87B95"/>
    <w:rsid w:val="00FB0A6C"/>
    <w:rsid w:val="00FC3668"/>
    <w:rsid w:val="00FF4682"/>
    <w:rsid w:val="00FF795D"/>
    <w:rsid w:val="553452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EF4560F"/>
  <w15:docId w15:val="{77412A0E-3761-414D-A38E-3F6CB45DC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lsdException w:name="footer"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7771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paragraph" w:styleId="a9">
    <w:name w:val="footnote text"/>
    <w:basedOn w:val="a"/>
    <w:link w:val="aa"/>
    <w:uiPriority w:val="99"/>
    <w:unhideWhenUsed/>
    <w:qFormat/>
    <w:pPr>
      <w:snapToGrid w:val="0"/>
      <w:jc w:val="left"/>
    </w:pPr>
    <w:rPr>
      <w:sz w:val="18"/>
      <w:szCs w:val="18"/>
    </w:rPr>
  </w:style>
  <w:style w:type="paragraph" w:styleId="ab">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styleId="ac">
    <w:name w:val="Hyperlink"/>
    <w:basedOn w:val="a0"/>
    <w:uiPriority w:val="99"/>
    <w:unhideWhenUsed/>
    <w:qFormat/>
    <w:rPr>
      <w:color w:val="0000FF"/>
      <w:u w:val="single"/>
    </w:rPr>
  </w:style>
  <w:style w:type="character" w:styleId="ad">
    <w:name w:val="footnote reference"/>
    <w:basedOn w:val="a0"/>
    <w:uiPriority w:val="99"/>
    <w:semiHidden/>
    <w:unhideWhenUsed/>
    <w:qFormat/>
    <w:rPr>
      <w:vertAlign w:val="superscript"/>
    </w:rPr>
  </w:style>
  <w:style w:type="paragraph" w:styleId="ae">
    <w:name w:val="List Paragraph"/>
    <w:basedOn w:val="a"/>
    <w:uiPriority w:val="34"/>
    <w:qFormat/>
    <w:pPr>
      <w:spacing w:line="400" w:lineRule="exact"/>
      <w:ind w:firstLineChars="200" w:firstLine="420"/>
    </w:pPr>
    <w:rPr>
      <w:rFonts w:ascii="Calibri" w:hAnsi="Calibri" w:cs="Calibri"/>
      <w:szCs w:val="22"/>
    </w:rPr>
  </w:style>
  <w:style w:type="paragraph" w:customStyle="1" w:styleId="2">
    <w:name w:val="小标题 2"/>
    <w:next w:val="a"/>
    <w:qFormat/>
    <w:pPr>
      <w:keepNext/>
      <w:keepLines/>
      <w:widowControl w:val="0"/>
      <w:spacing w:before="260" w:after="260" w:line="416" w:lineRule="auto"/>
      <w:jc w:val="both"/>
      <w:outlineLvl w:val="1"/>
    </w:pPr>
    <w:rPr>
      <w:rFonts w:ascii="Cambria" w:eastAsia="Cambria" w:hAnsi="Cambria" w:cs="Cambria"/>
      <w:b/>
      <w:bCs/>
      <w:color w:val="000000"/>
      <w:kern w:val="2"/>
      <w:sz w:val="32"/>
      <w:szCs w:val="32"/>
      <w:u w:color="000000"/>
    </w:rPr>
  </w:style>
  <w:style w:type="character" w:customStyle="1" w:styleId="a8">
    <w:name w:val="页眉 字符"/>
    <w:basedOn w:val="a0"/>
    <w:link w:val="a7"/>
    <w:uiPriority w:val="99"/>
    <w:rPr>
      <w:kern w:val="2"/>
      <w:sz w:val="18"/>
      <w:szCs w:val="18"/>
    </w:rPr>
  </w:style>
  <w:style w:type="character" w:customStyle="1" w:styleId="a6">
    <w:name w:val="页脚 字符"/>
    <w:basedOn w:val="a0"/>
    <w:link w:val="a5"/>
    <w:uiPriority w:val="99"/>
    <w:qFormat/>
    <w:rPr>
      <w:kern w:val="2"/>
      <w:sz w:val="18"/>
      <w:szCs w:val="18"/>
    </w:rPr>
  </w:style>
  <w:style w:type="character" w:customStyle="1" w:styleId="a4">
    <w:name w:val="批注框文本 字符"/>
    <w:basedOn w:val="a0"/>
    <w:link w:val="a3"/>
    <w:uiPriority w:val="99"/>
    <w:semiHidden/>
    <w:rPr>
      <w:kern w:val="2"/>
      <w:sz w:val="18"/>
      <w:szCs w:val="18"/>
    </w:rPr>
  </w:style>
  <w:style w:type="character" w:customStyle="1" w:styleId="aa">
    <w:name w:val="脚注文本 字符"/>
    <w:basedOn w:val="a0"/>
    <w:link w:val="a9"/>
    <w:uiPriority w:val="99"/>
    <w:qFormat/>
    <w:rPr>
      <w:kern w:val="2"/>
      <w:sz w:val="18"/>
      <w:szCs w:val="18"/>
    </w:rPr>
  </w:style>
  <w:style w:type="character" w:customStyle="1" w:styleId="apple-converted-space">
    <w:name w:val="apple-converted-space"/>
    <w:basedOn w:val="a0"/>
  </w:style>
  <w:style w:type="paragraph" w:customStyle="1" w:styleId="1">
    <w:name w:val="列出段落1"/>
    <w:uiPriority w:val="99"/>
    <w:qFormat/>
    <w:pPr>
      <w:framePr w:wrap="around" w:hAnchor="text" w:y="1"/>
      <w:widowControl w:val="0"/>
      <w:ind w:firstLine="420"/>
      <w:jc w:val="both"/>
    </w:pPr>
    <w:rPr>
      <w:rFonts w:ascii="等线" w:eastAsia="等线" w:hAnsi="等线" w:cs="等线"/>
      <w:color w:val="000000"/>
      <w:kern w:val="2"/>
      <w:sz w:val="21"/>
      <w:szCs w:val="21"/>
      <w:u w:color="000000"/>
    </w:rPr>
  </w:style>
  <w:style w:type="paragraph" w:customStyle="1" w:styleId="Af">
    <w:name w:val="正文 A"/>
    <w:uiPriority w:val="99"/>
    <w:qFormat/>
    <w:pPr>
      <w:framePr w:wrap="around" w:hAnchor="text" w:y="1"/>
      <w:widowControl w:val="0"/>
      <w:jc w:val="both"/>
    </w:pPr>
    <w:rPr>
      <w:rFonts w:ascii="等线" w:eastAsia="等线" w:hAnsi="等线" w:cs="等线"/>
      <w:color w:val="000000"/>
      <w:kern w:val="2"/>
      <w:sz w:val="21"/>
      <w:szCs w:val="21"/>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A2E9B9-72A4-4939-B520-AA781649A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1261</Words>
  <Characters>7192</Characters>
  <Application>Microsoft Office Word</Application>
  <DocSecurity>0</DocSecurity>
  <Lines>59</Lines>
  <Paragraphs>16</Paragraphs>
  <ScaleCrop>false</ScaleCrop>
  <Company/>
  <LinksUpToDate>false</LinksUpToDate>
  <CharactersWithSpaces>8437</CharactersWithSpaces>
  <SharedDoc>false</SharedDoc>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2018-07-05T01:15:00Z</dcterms:created>
  <dc:creator>hui cao</dc:creator>
  <lastModifiedBy>SamanthaLee0801@outlook.com</lastModifiedBy>
  <dcterms:modified xsi:type="dcterms:W3CDTF">2019-01-09T08:02:00Z</dcterms:modified>
  <revision>69</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