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4B8" w:rsidRPr="009D5692" w:rsidRDefault="009E2D9F" w:rsidP="004009E6">
      <w:pPr>
        <w:ind w:left="0" w:firstLine="0"/>
        <w:jc w:val="center"/>
        <w:rPr>
          <w:rFonts w:ascii="黑体" w:eastAsia="黑体" w:hAnsi="黑体"/>
          <w:b/>
          <w:sz w:val="32"/>
          <w:szCs w:val="24"/>
        </w:rPr>
      </w:pPr>
      <w:bookmarkStart w:id="0" w:name="OLE_LINK3"/>
      <w:bookmarkStart w:id="1" w:name="_Hlk514363120"/>
      <w:r>
        <w:rPr>
          <w:rFonts w:ascii="黑体" w:eastAsia="黑体" w:hAnsi="黑体" w:hint="eastAsia"/>
          <w:b/>
          <w:sz w:val="32"/>
          <w:szCs w:val="24"/>
        </w:rPr>
        <w:t>全日制</w:t>
      </w:r>
      <w:r w:rsidR="00850ACD" w:rsidRPr="0013481F">
        <w:rPr>
          <w:rFonts w:ascii="黑体" w:eastAsia="黑体" w:hAnsi="黑体" w:hint="eastAsia"/>
          <w:b/>
          <w:sz w:val="32"/>
          <w:szCs w:val="24"/>
        </w:rPr>
        <w:t>专业</w:t>
      </w:r>
      <w:r w:rsidR="00850ACD" w:rsidRPr="009D5692">
        <w:rPr>
          <w:rFonts w:ascii="黑体" w:eastAsia="黑体" w:hAnsi="黑体" w:hint="eastAsia"/>
          <w:b/>
          <w:sz w:val="32"/>
          <w:szCs w:val="24"/>
        </w:rPr>
        <w:t>学位硕士研究生</w:t>
      </w:r>
      <w:bookmarkEnd w:id="0"/>
      <w:r w:rsidR="003043EB" w:rsidRPr="009D5692">
        <w:rPr>
          <w:rFonts w:ascii="黑体" w:eastAsia="黑体" w:hAnsi="黑体" w:hint="eastAsia"/>
          <w:b/>
          <w:sz w:val="32"/>
          <w:szCs w:val="24"/>
        </w:rPr>
        <w:t>学位</w:t>
      </w:r>
      <w:bookmarkEnd w:id="1"/>
      <w:r w:rsidR="00850ACD" w:rsidRPr="009D5692">
        <w:rPr>
          <w:rFonts w:ascii="黑体" w:eastAsia="黑体" w:hAnsi="黑体" w:hint="eastAsia"/>
          <w:b/>
          <w:sz w:val="32"/>
          <w:szCs w:val="24"/>
        </w:rPr>
        <w:t>论文</w:t>
      </w:r>
      <w:r w:rsidR="0029133E" w:rsidRPr="009D5692">
        <w:rPr>
          <w:rFonts w:ascii="黑体" w:eastAsia="黑体" w:hAnsi="黑体" w:hint="eastAsia"/>
          <w:b/>
          <w:sz w:val="32"/>
          <w:szCs w:val="24"/>
        </w:rPr>
        <w:t>管理体系</w:t>
      </w:r>
      <w:r w:rsidR="00850ACD" w:rsidRPr="009D5692">
        <w:rPr>
          <w:rFonts w:ascii="黑体" w:eastAsia="黑体" w:hAnsi="黑体" w:hint="eastAsia"/>
          <w:b/>
          <w:sz w:val="32"/>
          <w:szCs w:val="24"/>
        </w:rPr>
        <w:t>建设</w:t>
      </w:r>
      <w:r w:rsidR="003043EB" w:rsidRPr="009D5692">
        <w:rPr>
          <w:rFonts w:ascii="黑体" w:eastAsia="黑体" w:hAnsi="黑体" w:hint="eastAsia"/>
          <w:b/>
          <w:sz w:val="32"/>
          <w:szCs w:val="24"/>
        </w:rPr>
        <w:t>探讨</w:t>
      </w:r>
    </w:p>
    <w:p w:rsidR="009E2D9F" w:rsidRPr="009D5692" w:rsidRDefault="004A5099" w:rsidP="004009E6">
      <w:pPr>
        <w:ind w:left="0" w:firstLine="0"/>
        <w:jc w:val="center"/>
        <w:rPr>
          <w:rFonts w:ascii="黑体" w:eastAsia="黑体" w:hAnsi="黑体"/>
          <w:b/>
          <w:sz w:val="32"/>
          <w:szCs w:val="24"/>
        </w:rPr>
      </w:pPr>
      <w:r w:rsidRPr="009D5692">
        <w:rPr>
          <w:rFonts w:ascii="黑体" w:eastAsia="黑体" w:hAnsi="黑体" w:hint="eastAsia"/>
          <w:b/>
          <w:sz w:val="32"/>
          <w:szCs w:val="24"/>
        </w:rPr>
        <w:t>——</w:t>
      </w:r>
      <w:r w:rsidR="009E2D9F" w:rsidRPr="009D5692">
        <w:rPr>
          <w:rFonts w:ascii="黑体" w:eastAsia="黑体" w:hAnsi="黑体" w:hint="eastAsia"/>
          <w:b/>
          <w:sz w:val="32"/>
          <w:szCs w:val="24"/>
        </w:rPr>
        <w:t>以北</w:t>
      </w:r>
      <w:proofErr w:type="gramStart"/>
      <w:r w:rsidR="009E2D9F" w:rsidRPr="009D5692">
        <w:rPr>
          <w:rFonts w:ascii="黑体" w:eastAsia="黑体" w:hAnsi="黑体" w:hint="eastAsia"/>
          <w:b/>
          <w:sz w:val="32"/>
          <w:szCs w:val="24"/>
        </w:rPr>
        <w:t>京城市</w:t>
      </w:r>
      <w:proofErr w:type="gramEnd"/>
      <w:r w:rsidR="009E2D9F" w:rsidRPr="009D5692">
        <w:rPr>
          <w:rFonts w:ascii="黑体" w:eastAsia="黑体" w:hAnsi="黑体" w:hint="eastAsia"/>
          <w:b/>
          <w:sz w:val="32"/>
          <w:szCs w:val="24"/>
        </w:rPr>
        <w:t>学院</w:t>
      </w:r>
      <w:r w:rsidR="006E4F56" w:rsidRPr="009D5692">
        <w:rPr>
          <w:rFonts w:ascii="黑体" w:eastAsia="黑体" w:hAnsi="黑体" w:hint="eastAsia"/>
          <w:b/>
          <w:sz w:val="32"/>
          <w:szCs w:val="24"/>
        </w:rPr>
        <w:t>中药学专业学位硕士</w:t>
      </w:r>
      <w:r w:rsidR="009E2D9F" w:rsidRPr="009D5692">
        <w:rPr>
          <w:rFonts w:ascii="黑体" w:eastAsia="黑体" w:hAnsi="黑体" w:hint="eastAsia"/>
          <w:b/>
          <w:sz w:val="32"/>
          <w:szCs w:val="24"/>
        </w:rPr>
        <w:t>为例</w:t>
      </w:r>
      <w:r w:rsidR="00424584" w:rsidRPr="009D5692">
        <w:rPr>
          <w:rStyle w:val="af4"/>
          <w:rFonts w:ascii="黑体" w:eastAsia="黑体" w:hAnsi="黑体"/>
          <w:b/>
          <w:sz w:val="32"/>
          <w:szCs w:val="24"/>
        </w:rPr>
        <w:footnoteReference w:id="1"/>
      </w:r>
    </w:p>
    <w:p w:rsidR="00850ACD" w:rsidRPr="009D5692" w:rsidRDefault="00850ACD" w:rsidP="004009E6">
      <w:pPr>
        <w:ind w:left="0" w:firstLine="0"/>
        <w:jc w:val="center"/>
        <w:rPr>
          <w:rFonts w:ascii="宋体" w:eastAsia="宋体" w:hAnsi="宋体"/>
          <w:b/>
          <w:szCs w:val="24"/>
        </w:rPr>
      </w:pPr>
      <w:r w:rsidRPr="009D5692">
        <w:rPr>
          <w:rFonts w:ascii="宋体" w:eastAsia="宋体" w:hAnsi="宋体" w:hint="eastAsia"/>
          <w:b/>
          <w:szCs w:val="24"/>
        </w:rPr>
        <w:t>吴婷婷</w:t>
      </w:r>
      <w:r w:rsidR="003043EB" w:rsidRPr="009D5692">
        <w:rPr>
          <w:rFonts w:ascii="宋体" w:eastAsia="宋体" w:hAnsi="宋体" w:hint="eastAsia"/>
          <w:b/>
          <w:szCs w:val="24"/>
        </w:rPr>
        <w:t>，</w:t>
      </w:r>
      <w:bookmarkStart w:id="2" w:name="_Hlk514365570"/>
      <w:bookmarkStart w:id="3" w:name="OLE_LINK12"/>
      <w:r w:rsidR="003043EB" w:rsidRPr="009D5692">
        <w:rPr>
          <w:rFonts w:ascii="宋体" w:eastAsia="宋体" w:hAnsi="宋体" w:hint="eastAsia"/>
          <w:b/>
          <w:szCs w:val="24"/>
        </w:rPr>
        <w:t>尉捷</w:t>
      </w:r>
      <w:bookmarkEnd w:id="2"/>
      <w:bookmarkEnd w:id="3"/>
      <w:r w:rsidR="003043EB" w:rsidRPr="009D5692">
        <w:rPr>
          <w:rFonts w:ascii="宋体" w:eastAsia="宋体" w:hAnsi="宋体" w:hint="eastAsia"/>
          <w:b/>
          <w:szCs w:val="24"/>
        </w:rPr>
        <w:t>，秦雯，梁启明</w:t>
      </w:r>
    </w:p>
    <w:p w:rsidR="003043EB" w:rsidRPr="009D5692" w:rsidRDefault="000243CB" w:rsidP="004009E6">
      <w:pPr>
        <w:ind w:left="0" w:firstLine="0"/>
        <w:jc w:val="center"/>
        <w:rPr>
          <w:rFonts w:ascii="宋体" w:eastAsia="宋体" w:hAnsi="宋体"/>
          <w:b/>
          <w:szCs w:val="24"/>
        </w:rPr>
      </w:pPr>
      <w:r w:rsidRPr="009D5692">
        <w:rPr>
          <w:rFonts w:ascii="宋体" w:eastAsia="宋体" w:hAnsi="宋体" w:hint="eastAsia"/>
          <w:b/>
          <w:szCs w:val="24"/>
        </w:rPr>
        <w:t>（</w:t>
      </w:r>
      <w:bookmarkStart w:id="4" w:name="OLE_LINK8"/>
      <w:bookmarkStart w:id="5" w:name="OLE_LINK9"/>
      <w:r w:rsidR="001872C1" w:rsidRPr="009D5692">
        <w:rPr>
          <w:rFonts w:ascii="宋体" w:eastAsia="宋体" w:hAnsi="宋体" w:hint="eastAsia"/>
          <w:b/>
          <w:szCs w:val="24"/>
        </w:rPr>
        <w:t>北京城市学院</w:t>
      </w:r>
      <w:r w:rsidRPr="009D5692">
        <w:rPr>
          <w:rFonts w:ascii="宋体" w:eastAsia="宋体" w:hAnsi="宋体" w:hint="eastAsia"/>
          <w:b/>
          <w:szCs w:val="24"/>
        </w:rPr>
        <w:t>生物医药学部</w:t>
      </w:r>
      <w:bookmarkEnd w:id="4"/>
      <w:bookmarkEnd w:id="5"/>
      <w:r w:rsidR="00BC0CB2">
        <w:rPr>
          <w:rFonts w:ascii="宋体" w:eastAsia="宋体" w:hAnsi="宋体" w:hint="eastAsia"/>
          <w:b/>
          <w:szCs w:val="24"/>
        </w:rPr>
        <w:t xml:space="preserve"> </w:t>
      </w:r>
      <w:r w:rsidRPr="009D5692">
        <w:rPr>
          <w:rFonts w:ascii="宋体" w:eastAsia="宋体" w:hAnsi="宋体" w:hint="eastAsia"/>
          <w:b/>
          <w:szCs w:val="24"/>
        </w:rPr>
        <w:t>北京</w:t>
      </w:r>
      <w:r w:rsidR="00BC0CB2">
        <w:rPr>
          <w:rFonts w:ascii="宋体" w:eastAsia="宋体" w:hAnsi="宋体" w:hint="eastAsia"/>
          <w:b/>
          <w:szCs w:val="24"/>
        </w:rPr>
        <w:t xml:space="preserve"> </w:t>
      </w:r>
      <w:r w:rsidRPr="009D5692">
        <w:rPr>
          <w:rFonts w:ascii="宋体" w:eastAsia="宋体" w:hAnsi="宋体" w:hint="eastAsia"/>
          <w:b/>
          <w:szCs w:val="24"/>
        </w:rPr>
        <w:t>1</w:t>
      </w:r>
      <w:r w:rsidRPr="009D5692">
        <w:rPr>
          <w:rFonts w:ascii="宋体" w:eastAsia="宋体" w:hAnsi="宋体"/>
          <w:b/>
          <w:szCs w:val="24"/>
        </w:rPr>
        <w:t>00091</w:t>
      </w:r>
      <w:r w:rsidRPr="009D5692">
        <w:rPr>
          <w:rFonts w:ascii="宋体" w:eastAsia="宋体" w:hAnsi="宋体" w:hint="eastAsia"/>
          <w:b/>
          <w:szCs w:val="24"/>
        </w:rPr>
        <w:t>）</w:t>
      </w:r>
    </w:p>
    <w:p w:rsidR="00C90668" w:rsidRPr="009D5692" w:rsidRDefault="00C90668" w:rsidP="004009E6">
      <w:pPr>
        <w:ind w:left="0" w:firstLine="0"/>
        <w:rPr>
          <w:rFonts w:ascii="宋体" w:eastAsia="宋体" w:hAnsi="宋体"/>
          <w:sz w:val="24"/>
          <w:szCs w:val="24"/>
        </w:rPr>
      </w:pPr>
      <w:r w:rsidRPr="009D5692">
        <w:rPr>
          <w:rFonts w:ascii="宋体" w:eastAsia="宋体" w:hAnsi="宋体" w:hint="eastAsia"/>
          <w:b/>
          <w:szCs w:val="24"/>
        </w:rPr>
        <w:t>摘要</w:t>
      </w:r>
      <w:r w:rsidR="003043EB" w:rsidRPr="009D5692">
        <w:rPr>
          <w:rFonts w:ascii="宋体" w:eastAsia="宋体" w:hAnsi="宋体" w:hint="eastAsia"/>
          <w:b/>
          <w:szCs w:val="24"/>
        </w:rPr>
        <w:t>：</w:t>
      </w:r>
      <w:r w:rsidR="006B5973" w:rsidRPr="009D5692">
        <w:rPr>
          <w:rFonts w:ascii="宋体" w:eastAsia="宋体" w:hAnsi="宋体" w:hint="eastAsia"/>
          <w:szCs w:val="24"/>
        </w:rPr>
        <w:t>为提升全日制专业学位硕士研究生人才培养质量，</w:t>
      </w:r>
      <w:r w:rsidR="003043EB" w:rsidRPr="009D5692">
        <w:rPr>
          <w:rFonts w:ascii="宋体" w:eastAsia="宋体" w:hAnsi="宋体" w:hint="eastAsia"/>
          <w:szCs w:val="24"/>
        </w:rPr>
        <w:t>本文</w:t>
      </w:r>
      <w:r w:rsidR="006B5973" w:rsidRPr="009D5692">
        <w:rPr>
          <w:rFonts w:ascii="宋体" w:eastAsia="宋体" w:hAnsi="宋体" w:hint="eastAsia"/>
          <w:szCs w:val="24"/>
        </w:rPr>
        <w:t>结合北京城市学院</w:t>
      </w:r>
      <w:bookmarkStart w:id="6" w:name="_Hlk514366626"/>
      <w:bookmarkStart w:id="7" w:name="OLE_LINK1"/>
      <w:bookmarkStart w:id="8" w:name="OLE_LINK2"/>
      <w:r w:rsidR="006B5973" w:rsidRPr="009D5692">
        <w:rPr>
          <w:rFonts w:ascii="宋体" w:eastAsia="宋体" w:hAnsi="宋体" w:hint="eastAsia"/>
          <w:szCs w:val="24"/>
        </w:rPr>
        <w:t>中药学专业学位硕士</w:t>
      </w:r>
      <w:bookmarkEnd w:id="6"/>
      <w:r w:rsidR="006B5973" w:rsidRPr="009D5692">
        <w:rPr>
          <w:rFonts w:ascii="宋体" w:eastAsia="宋体" w:hAnsi="宋体" w:hint="eastAsia"/>
          <w:szCs w:val="24"/>
        </w:rPr>
        <w:t>学位</w:t>
      </w:r>
      <w:bookmarkEnd w:id="7"/>
      <w:bookmarkEnd w:id="8"/>
      <w:r w:rsidR="006B5973" w:rsidRPr="009D5692">
        <w:rPr>
          <w:rFonts w:ascii="宋体" w:eastAsia="宋体" w:hAnsi="宋体" w:hint="eastAsia"/>
          <w:szCs w:val="24"/>
        </w:rPr>
        <w:t>论文管理经验，采用文献调研、问卷调研、召开培养方案研讨会等方法，分析现行专业学位硕士学位论文管理体系存在的问题，提出改进措施</w:t>
      </w:r>
      <w:r w:rsidR="00975B83" w:rsidRPr="009D5692">
        <w:rPr>
          <w:rFonts w:ascii="宋体" w:eastAsia="宋体" w:hAnsi="宋体" w:hint="eastAsia"/>
          <w:szCs w:val="24"/>
        </w:rPr>
        <w:t>并形成制度建设成果</w:t>
      </w:r>
      <w:r w:rsidR="00CB0E1B" w:rsidRPr="009D5692">
        <w:rPr>
          <w:rFonts w:ascii="宋体" w:eastAsia="宋体" w:hAnsi="宋体" w:hint="eastAsia"/>
          <w:b/>
          <w:szCs w:val="24"/>
        </w:rPr>
        <w:t>，</w:t>
      </w:r>
      <w:r w:rsidR="003443DB" w:rsidRPr="009D5692">
        <w:rPr>
          <w:rFonts w:ascii="宋体" w:eastAsia="宋体" w:hAnsi="宋体" w:hint="eastAsia"/>
          <w:szCs w:val="24"/>
        </w:rPr>
        <w:t>研究成果</w:t>
      </w:r>
      <w:r w:rsidR="00873397" w:rsidRPr="009D5692">
        <w:rPr>
          <w:rFonts w:ascii="宋体" w:eastAsia="宋体" w:hAnsi="宋体" w:hint="eastAsia"/>
          <w:szCs w:val="24"/>
        </w:rPr>
        <w:t>已经</w:t>
      </w:r>
      <w:r w:rsidR="003443DB" w:rsidRPr="009D5692">
        <w:rPr>
          <w:rFonts w:ascii="宋体" w:eastAsia="宋体" w:hAnsi="宋体" w:hint="eastAsia"/>
          <w:szCs w:val="24"/>
        </w:rPr>
        <w:t>在管理</w:t>
      </w:r>
      <w:r w:rsidR="00975B83" w:rsidRPr="009D5692">
        <w:rPr>
          <w:rFonts w:ascii="宋体" w:eastAsia="宋体" w:hAnsi="宋体" w:hint="eastAsia"/>
          <w:szCs w:val="24"/>
        </w:rPr>
        <w:t>实践</w:t>
      </w:r>
      <w:r w:rsidR="003443DB" w:rsidRPr="009D5692">
        <w:rPr>
          <w:rFonts w:ascii="宋体" w:eastAsia="宋体" w:hAnsi="宋体" w:hint="eastAsia"/>
          <w:szCs w:val="24"/>
        </w:rPr>
        <w:t>中</w:t>
      </w:r>
      <w:r w:rsidR="00975B83" w:rsidRPr="009D5692">
        <w:rPr>
          <w:rFonts w:ascii="宋体" w:eastAsia="宋体" w:hAnsi="宋体" w:hint="eastAsia"/>
          <w:szCs w:val="24"/>
        </w:rPr>
        <w:t>得到实际</w:t>
      </w:r>
      <w:r w:rsidR="003443DB" w:rsidRPr="009D5692">
        <w:rPr>
          <w:rFonts w:ascii="宋体" w:eastAsia="宋体" w:hAnsi="宋体" w:hint="eastAsia"/>
          <w:szCs w:val="24"/>
        </w:rPr>
        <w:t>有效的应用，</w:t>
      </w:r>
      <w:r w:rsidR="007476D5" w:rsidRPr="009D5692">
        <w:rPr>
          <w:rFonts w:ascii="宋体" w:eastAsia="宋体" w:hAnsi="宋体" w:hint="eastAsia"/>
          <w:szCs w:val="24"/>
        </w:rPr>
        <w:t>逐步发挥促进全日制专业学位硕士研究生</w:t>
      </w:r>
      <w:r w:rsidR="003E325B" w:rsidRPr="009D5692">
        <w:rPr>
          <w:rFonts w:ascii="宋体" w:eastAsia="宋体" w:hAnsi="宋体" w:hint="eastAsia"/>
          <w:szCs w:val="24"/>
        </w:rPr>
        <w:t>学位论文质量和</w:t>
      </w:r>
      <w:r w:rsidR="003443DB" w:rsidRPr="009D5692">
        <w:rPr>
          <w:rFonts w:ascii="宋体" w:eastAsia="宋体" w:hAnsi="宋体" w:hint="eastAsia"/>
          <w:szCs w:val="24"/>
        </w:rPr>
        <w:t>人才培养质量</w:t>
      </w:r>
      <w:r w:rsidR="007476D5" w:rsidRPr="009D5692">
        <w:rPr>
          <w:rFonts w:ascii="宋体" w:eastAsia="宋体" w:hAnsi="宋体" w:hint="eastAsia"/>
          <w:szCs w:val="24"/>
        </w:rPr>
        <w:t>提升的作用</w:t>
      </w:r>
      <w:r w:rsidR="00975B83" w:rsidRPr="009D5692">
        <w:rPr>
          <w:rFonts w:ascii="宋体" w:eastAsia="宋体" w:hAnsi="宋体" w:hint="eastAsia"/>
          <w:szCs w:val="24"/>
        </w:rPr>
        <w:t>。</w:t>
      </w:r>
    </w:p>
    <w:p w:rsidR="00C90668" w:rsidRPr="009D5692" w:rsidRDefault="00C90668" w:rsidP="004009E6">
      <w:pPr>
        <w:ind w:left="0" w:firstLine="0"/>
        <w:rPr>
          <w:rFonts w:ascii="宋体" w:eastAsia="宋体" w:hAnsi="宋体"/>
          <w:b/>
          <w:szCs w:val="24"/>
        </w:rPr>
      </w:pPr>
      <w:r w:rsidRPr="009D5692">
        <w:rPr>
          <w:rFonts w:ascii="宋体" w:eastAsia="宋体" w:hAnsi="宋体" w:hint="eastAsia"/>
          <w:b/>
          <w:szCs w:val="24"/>
        </w:rPr>
        <w:t>关键词：</w:t>
      </w:r>
      <w:r w:rsidR="0012456E" w:rsidRPr="009D5692">
        <w:rPr>
          <w:rFonts w:ascii="宋体" w:eastAsia="宋体" w:hAnsi="宋体" w:hint="eastAsia"/>
          <w:b/>
          <w:szCs w:val="24"/>
        </w:rPr>
        <w:t>全日制专业学位硕士研究生；中药学硕士专业学位</w:t>
      </w:r>
      <w:r w:rsidR="000B0929" w:rsidRPr="009D5692">
        <w:rPr>
          <w:rFonts w:ascii="宋体" w:eastAsia="宋体" w:hAnsi="宋体" w:hint="eastAsia"/>
          <w:b/>
          <w:szCs w:val="24"/>
        </w:rPr>
        <w:t>；</w:t>
      </w:r>
      <w:bookmarkStart w:id="9" w:name="OLE_LINK6"/>
      <w:bookmarkStart w:id="10" w:name="OLE_LINK7"/>
      <w:r w:rsidR="000B0929" w:rsidRPr="009D5692">
        <w:rPr>
          <w:rFonts w:ascii="宋体" w:eastAsia="宋体" w:hAnsi="宋体" w:hint="eastAsia"/>
          <w:b/>
          <w:szCs w:val="24"/>
        </w:rPr>
        <w:t>学位论文管理</w:t>
      </w:r>
      <w:r w:rsidR="000B0929" w:rsidRPr="009D5692">
        <w:rPr>
          <w:rFonts w:ascii="宋体" w:eastAsia="宋体" w:hAnsi="宋体"/>
          <w:b/>
          <w:szCs w:val="24"/>
        </w:rPr>
        <w:t xml:space="preserve"> </w:t>
      </w:r>
      <w:bookmarkEnd w:id="9"/>
      <w:bookmarkEnd w:id="10"/>
    </w:p>
    <w:p w:rsidR="00E80EEA" w:rsidRDefault="00E80EEA" w:rsidP="004009E6">
      <w:pPr>
        <w:ind w:left="0" w:firstLine="0"/>
        <w:rPr>
          <w:rFonts w:ascii="宋体" w:eastAsia="宋体" w:hAnsi="宋体" w:hint="eastAsia"/>
          <w:b/>
          <w:szCs w:val="24"/>
        </w:rPr>
      </w:pPr>
      <w:r w:rsidRPr="0013481F">
        <w:rPr>
          <w:rFonts w:ascii="宋体" w:eastAsia="宋体" w:hAnsi="宋体" w:hint="eastAsia"/>
          <w:b/>
          <w:szCs w:val="24"/>
        </w:rPr>
        <w:t>中图分类号：</w:t>
      </w:r>
      <w:r w:rsidR="005D19B3">
        <w:rPr>
          <w:rFonts w:ascii="宋体" w:eastAsia="宋体" w:hAnsi="宋体" w:hint="eastAsia"/>
          <w:b/>
          <w:szCs w:val="24"/>
        </w:rPr>
        <w:t>G643</w:t>
      </w:r>
      <w:r w:rsidR="001B34DD">
        <w:rPr>
          <w:rFonts w:ascii="宋体" w:eastAsia="宋体" w:hAnsi="宋体"/>
          <w:b/>
          <w:szCs w:val="24"/>
        </w:rPr>
        <w:t xml:space="preserve">      </w:t>
      </w:r>
      <w:r w:rsidR="001B34DD">
        <w:rPr>
          <w:rFonts w:ascii="宋体" w:eastAsia="宋体" w:hAnsi="宋体" w:hint="eastAsia"/>
          <w:b/>
          <w:szCs w:val="24"/>
        </w:rPr>
        <w:t>文献标识码：C</w:t>
      </w:r>
      <w:r w:rsidR="00BC0CB2">
        <w:rPr>
          <w:rFonts w:ascii="宋体" w:eastAsia="宋体" w:hAnsi="宋体"/>
          <w:b/>
          <w:szCs w:val="24"/>
        </w:rPr>
        <w:t xml:space="preserve">            </w:t>
      </w:r>
      <w:r w:rsidR="00BC0CB2">
        <w:rPr>
          <w:rFonts w:ascii="宋体" w:eastAsia="宋体" w:hAnsi="宋体" w:hint="eastAsia"/>
          <w:b/>
          <w:szCs w:val="24"/>
        </w:rPr>
        <w:t>文章编号：</w:t>
      </w:r>
    </w:p>
    <w:p w:rsidR="009D5692" w:rsidRDefault="009D5692" w:rsidP="0079706B">
      <w:pPr>
        <w:ind w:left="0" w:firstLine="0"/>
        <w:jc w:val="center"/>
        <w:rPr>
          <w:rFonts w:ascii="Times New Roman" w:eastAsia="宋体" w:hAnsi="Times New Roman" w:cs="Times New Roman"/>
          <w:b/>
          <w:sz w:val="24"/>
          <w:szCs w:val="24"/>
        </w:rPr>
      </w:pPr>
    </w:p>
    <w:p w:rsidR="00975B83" w:rsidRPr="006431F5" w:rsidRDefault="0079706B" w:rsidP="00BC0CB2">
      <w:pPr>
        <w:ind w:left="0" w:firstLine="0"/>
        <w:jc w:val="center"/>
        <w:rPr>
          <w:rFonts w:ascii="宋体" w:eastAsia="宋体" w:hAnsi="宋体" w:hint="eastAsia"/>
          <w:b/>
          <w:szCs w:val="24"/>
        </w:rPr>
      </w:pPr>
      <w:r w:rsidRPr="00EF6249">
        <w:rPr>
          <w:rFonts w:ascii="Times New Roman" w:eastAsia="宋体" w:hAnsi="Times New Roman" w:cs="Times New Roman"/>
          <w:b/>
          <w:sz w:val="24"/>
          <w:szCs w:val="24"/>
        </w:rPr>
        <w:t xml:space="preserve"> </w:t>
      </w:r>
      <w:r w:rsidR="00BC0CB2">
        <w:rPr>
          <w:rFonts w:ascii="Times New Roman" w:eastAsia="宋体" w:hAnsi="Times New Roman" w:cs="Times New Roman"/>
          <w:b/>
          <w:sz w:val="24"/>
          <w:szCs w:val="24"/>
        </w:rPr>
        <w:t xml:space="preserve"> </w:t>
      </w:r>
    </w:p>
    <w:p w:rsidR="002D5F6C" w:rsidRPr="000F709E" w:rsidRDefault="003611E2" w:rsidP="001B34DD">
      <w:pPr>
        <w:spacing w:line="400" w:lineRule="exact"/>
        <w:ind w:left="0" w:firstLineChars="200" w:firstLine="420"/>
        <w:rPr>
          <w:rFonts w:ascii="Times New Roman" w:eastAsia="宋体" w:hAnsi="Times New Roman" w:cs="Times New Roman"/>
          <w:szCs w:val="21"/>
        </w:rPr>
      </w:pPr>
      <w:r w:rsidRPr="000F709E">
        <w:rPr>
          <w:rFonts w:ascii="Times New Roman" w:eastAsia="宋体" w:hAnsi="Times New Roman" w:cs="Times New Roman"/>
          <w:szCs w:val="21"/>
        </w:rPr>
        <w:t>为适应我国经济结构的变化，自</w:t>
      </w:r>
      <w:r w:rsidRPr="000F709E">
        <w:rPr>
          <w:rFonts w:ascii="Times New Roman" w:eastAsia="宋体" w:hAnsi="Times New Roman" w:cs="Times New Roman"/>
          <w:szCs w:val="21"/>
        </w:rPr>
        <w:t>2009</w:t>
      </w:r>
      <w:r w:rsidRPr="000F709E">
        <w:rPr>
          <w:rFonts w:ascii="Times New Roman" w:eastAsia="宋体" w:hAnsi="Times New Roman" w:cs="Times New Roman"/>
          <w:szCs w:val="21"/>
        </w:rPr>
        <w:t>年起教育部开展了招收以应届本科毕业生为主的全日制专业学位硕士</w:t>
      </w:r>
      <w:r w:rsidR="00AC3B21" w:rsidRPr="000F709E">
        <w:rPr>
          <w:rFonts w:ascii="Times New Roman" w:eastAsia="宋体" w:hAnsi="Times New Roman" w:cs="Times New Roman"/>
          <w:szCs w:val="21"/>
        </w:rPr>
        <w:t>（</w:t>
      </w:r>
      <w:r w:rsidR="00C44D43">
        <w:rPr>
          <w:rFonts w:ascii="Times New Roman" w:eastAsia="宋体" w:hAnsi="Times New Roman" w:cs="Times New Roman" w:hint="eastAsia"/>
          <w:szCs w:val="21"/>
        </w:rPr>
        <w:t>以下</w:t>
      </w:r>
      <w:r w:rsidR="00AC3B21" w:rsidRPr="000F709E">
        <w:rPr>
          <w:rFonts w:ascii="Times New Roman" w:eastAsia="宋体" w:hAnsi="Times New Roman" w:cs="Times New Roman"/>
          <w:szCs w:val="21"/>
        </w:rPr>
        <w:t>简称为</w:t>
      </w:r>
      <w:r w:rsidR="00AC3B21" w:rsidRPr="000F709E">
        <w:rPr>
          <w:rFonts w:ascii="Times New Roman" w:eastAsia="宋体" w:hAnsi="Times New Roman" w:cs="Times New Roman"/>
          <w:szCs w:val="21"/>
        </w:rPr>
        <w:t>“</w:t>
      </w:r>
      <w:r w:rsidR="00AC3B21" w:rsidRPr="000F709E">
        <w:rPr>
          <w:rFonts w:ascii="Times New Roman" w:eastAsia="宋体" w:hAnsi="Times New Roman" w:cs="Times New Roman"/>
          <w:szCs w:val="21"/>
        </w:rPr>
        <w:t>专硕</w:t>
      </w:r>
      <w:r w:rsidR="00AC3B21" w:rsidRPr="000F709E">
        <w:rPr>
          <w:rFonts w:ascii="Times New Roman" w:eastAsia="宋体" w:hAnsi="Times New Roman" w:cs="Times New Roman"/>
          <w:szCs w:val="21"/>
        </w:rPr>
        <w:t>”</w:t>
      </w:r>
      <w:r w:rsidR="00AC3B21" w:rsidRPr="000F709E">
        <w:rPr>
          <w:rFonts w:ascii="Times New Roman" w:eastAsia="宋体" w:hAnsi="Times New Roman" w:cs="Times New Roman"/>
          <w:szCs w:val="21"/>
        </w:rPr>
        <w:t>）</w:t>
      </w:r>
      <w:r w:rsidR="00C44D43">
        <w:rPr>
          <w:rFonts w:ascii="Times New Roman" w:eastAsia="宋体" w:hAnsi="Times New Roman" w:cs="Times New Roman"/>
          <w:szCs w:val="21"/>
        </w:rPr>
        <w:t>研究生教育</w:t>
      </w:r>
      <w:r w:rsidR="001046AF">
        <w:rPr>
          <w:rFonts w:ascii="Times New Roman" w:eastAsia="宋体" w:hAnsi="Times New Roman" w:cs="Times New Roman"/>
          <w:szCs w:val="21"/>
        </w:rPr>
        <w:t>。</w:t>
      </w:r>
      <w:r w:rsidR="006903A7" w:rsidRPr="000F709E">
        <w:rPr>
          <w:rFonts w:ascii="Times New Roman" w:eastAsia="宋体" w:hAnsi="Times New Roman" w:cs="Times New Roman"/>
          <w:szCs w:val="21"/>
        </w:rPr>
        <w:t>为指导各高校更好的</w:t>
      </w:r>
      <w:proofErr w:type="gramStart"/>
      <w:r w:rsidR="006903A7" w:rsidRPr="000F709E">
        <w:rPr>
          <w:rFonts w:ascii="Times New Roman" w:eastAsia="宋体" w:hAnsi="Times New Roman" w:cs="Times New Roman"/>
          <w:szCs w:val="21"/>
        </w:rPr>
        <w:t>完成专硕研究生</w:t>
      </w:r>
      <w:proofErr w:type="gramEnd"/>
      <w:r w:rsidR="006903A7" w:rsidRPr="000F709E">
        <w:rPr>
          <w:rFonts w:ascii="Times New Roman" w:eastAsia="宋体" w:hAnsi="Times New Roman" w:cs="Times New Roman"/>
          <w:szCs w:val="21"/>
        </w:rPr>
        <w:t>学位论文相关工作，</w:t>
      </w:r>
      <w:r w:rsidR="001046AF">
        <w:rPr>
          <w:rFonts w:ascii="Times New Roman" w:eastAsia="宋体" w:hAnsi="Times New Roman" w:cs="Times New Roman"/>
          <w:szCs w:val="21"/>
        </w:rPr>
        <w:t>教育部</w:t>
      </w:r>
      <w:r w:rsidR="002D5F6C" w:rsidRPr="000F709E">
        <w:rPr>
          <w:rFonts w:ascii="Times New Roman" w:eastAsia="宋体" w:hAnsi="Times New Roman" w:cs="Times New Roman"/>
          <w:szCs w:val="21"/>
        </w:rPr>
        <w:t>《关于做好全日制硕士专业学位研究生培养工作的若干意见</w:t>
      </w:r>
      <w:r w:rsidR="006903A7" w:rsidRPr="000F709E">
        <w:rPr>
          <w:rFonts w:ascii="Times New Roman" w:eastAsia="宋体" w:hAnsi="Times New Roman" w:cs="Times New Roman"/>
          <w:szCs w:val="21"/>
        </w:rPr>
        <w:t>》</w:t>
      </w:r>
      <w:r w:rsidR="002D5F6C" w:rsidRPr="000F709E">
        <w:rPr>
          <w:rFonts w:ascii="Times New Roman" w:eastAsia="宋体" w:hAnsi="Times New Roman" w:cs="Times New Roman"/>
          <w:szCs w:val="21"/>
        </w:rPr>
        <w:t>指出，学位论文选题应来源于应用课题或现实问题，必须要有明确的职业背景和应用价值</w:t>
      </w:r>
      <w:r w:rsidR="00C44D43">
        <w:rPr>
          <w:rFonts w:ascii="Times New Roman" w:eastAsia="宋体" w:hAnsi="Times New Roman" w:cs="Times New Roman"/>
          <w:szCs w:val="21"/>
        </w:rPr>
        <w:t>，相关</w:t>
      </w:r>
      <w:r w:rsidR="002D5F6C" w:rsidRPr="000F709E">
        <w:rPr>
          <w:rFonts w:ascii="Times New Roman" w:eastAsia="宋体" w:hAnsi="Times New Roman" w:cs="Times New Roman"/>
          <w:szCs w:val="21"/>
        </w:rPr>
        <w:t>学校要设置相配套的学位论文评阅标准与管理办法。</w:t>
      </w:r>
      <w:r w:rsidR="00C44D43">
        <w:rPr>
          <w:rFonts w:ascii="Times New Roman" w:eastAsia="宋体" w:hAnsi="Times New Roman" w:cs="Times New Roman"/>
          <w:szCs w:val="21"/>
        </w:rPr>
        <w:t>但在实践工作中，我们发现</w:t>
      </w:r>
      <w:r w:rsidR="00C44D43">
        <w:rPr>
          <w:rFonts w:ascii="Times New Roman" w:eastAsia="宋体" w:hAnsi="Times New Roman" w:cs="Times New Roman" w:hint="eastAsia"/>
          <w:szCs w:val="21"/>
        </w:rPr>
        <w:t>国内的</w:t>
      </w:r>
      <w:r w:rsidR="00C44D43" w:rsidRPr="000F709E">
        <w:rPr>
          <w:rFonts w:ascii="Times New Roman" w:eastAsia="宋体" w:hAnsi="Times New Roman" w:cs="Times New Roman"/>
          <w:szCs w:val="21"/>
        </w:rPr>
        <w:t>专业学位硕士研究生</w:t>
      </w:r>
      <w:r w:rsidR="00C44D43">
        <w:rPr>
          <w:rFonts w:ascii="Times New Roman" w:eastAsia="宋体" w:hAnsi="Times New Roman" w:cs="Times New Roman"/>
          <w:szCs w:val="21"/>
        </w:rPr>
        <w:t>培养过程中存在着</w:t>
      </w:r>
      <w:r w:rsidR="00C44D43" w:rsidRPr="000F709E">
        <w:rPr>
          <w:rFonts w:ascii="Times New Roman" w:eastAsia="宋体" w:hAnsi="Times New Roman" w:cs="Times New Roman"/>
          <w:szCs w:val="21"/>
        </w:rPr>
        <w:t>最突出的问题就是管理工作缺乏系统性。本文结合笔者从事中药学教学管理的工作实践</w:t>
      </w:r>
      <w:r w:rsidR="00C44D43">
        <w:rPr>
          <w:rFonts w:ascii="Times New Roman" w:eastAsia="宋体" w:hAnsi="Times New Roman" w:cs="Times New Roman"/>
          <w:szCs w:val="21"/>
        </w:rPr>
        <w:t>，</w:t>
      </w:r>
      <w:r w:rsidR="00C44D43" w:rsidRPr="000F709E">
        <w:rPr>
          <w:rFonts w:ascii="Times New Roman" w:eastAsia="宋体" w:hAnsi="Times New Roman" w:cs="Times New Roman"/>
          <w:szCs w:val="21"/>
        </w:rPr>
        <w:t>总结</w:t>
      </w:r>
      <w:proofErr w:type="gramStart"/>
      <w:r w:rsidR="00C44D43" w:rsidRPr="000F709E">
        <w:rPr>
          <w:rFonts w:ascii="Times New Roman" w:eastAsia="宋体" w:hAnsi="Times New Roman" w:cs="Times New Roman"/>
          <w:szCs w:val="21"/>
        </w:rPr>
        <w:t>中药学专硕研究生</w:t>
      </w:r>
      <w:proofErr w:type="gramEnd"/>
      <w:r w:rsidR="00C44D43" w:rsidRPr="000F709E">
        <w:rPr>
          <w:rFonts w:ascii="Times New Roman" w:eastAsia="宋体" w:hAnsi="Times New Roman" w:cs="Times New Roman"/>
          <w:szCs w:val="21"/>
        </w:rPr>
        <w:t>学位论文管理体系研究成果而成</w:t>
      </w:r>
      <w:r w:rsidR="00C44D43">
        <w:rPr>
          <w:rFonts w:ascii="Times New Roman" w:eastAsia="宋体" w:hAnsi="Times New Roman" w:cs="Times New Roman"/>
          <w:szCs w:val="21"/>
        </w:rPr>
        <w:t>，</w:t>
      </w:r>
      <w:r w:rsidR="00C44D43" w:rsidRPr="000F709E">
        <w:rPr>
          <w:rFonts w:ascii="Times New Roman" w:eastAsia="宋体" w:hAnsi="Times New Roman" w:cs="Times New Roman"/>
          <w:szCs w:val="21"/>
        </w:rPr>
        <w:t>希望对各高等学校</w:t>
      </w:r>
      <w:proofErr w:type="gramStart"/>
      <w:r w:rsidR="00C44D43" w:rsidRPr="000F709E">
        <w:rPr>
          <w:rFonts w:ascii="Times New Roman" w:eastAsia="宋体" w:hAnsi="Times New Roman" w:cs="Times New Roman"/>
          <w:szCs w:val="21"/>
        </w:rPr>
        <w:t>中药学专硕研究</w:t>
      </w:r>
      <w:proofErr w:type="gramEnd"/>
      <w:r w:rsidR="00C44D43" w:rsidRPr="000F709E">
        <w:rPr>
          <w:rFonts w:ascii="Times New Roman" w:eastAsia="宋体" w:hAnsi="Times New Roman" w:cs="Times New Roman"/>
          <w:szCs w:val="21"/>
        </w:rPr>
        <w:t>生学位论文管理工作的进一步研究有所启迪。</w:t>
      </w:r>
    </w:p>
    <w:p w:rsidR="0012738D" w:rsidRPr="000F709E" w:rsidRDefault="000243CB" w:rsidP="00C44D43">
      <w:pPr>
        <w:spacing w:line="400" w:lineRule="exact"/>
        <w:ind w:left="0" w:firstLineChars="200" w:firstLine="482"/>
        <w:outlineLvl w:val="0"/>
        <w:rPr>
          <w:rFonts w:ascii="Times New Roman" w:eastAsia="宋体" w:hAnsi="Times New Roman" w:cs="Times New Roman"/>
          <w:b/>
          <w:sz w:val="24"/>
          <w:szCs w:val="21"/>
        </w:rPr>
      </w:pPr>
      <w:r w:rsidRPr="000F709E">
        <w:rPr>
          <w:rFonts w:ascii="Times New Roman" w:eastAsia="宋体" w:hAnsi="Times New Roman" w:cs="Times New Roman"/>
          <w:b/>
          <w:sz w:val="24"/>
          <w:szCs w:val="21"/>
        </w:rPr>
        <w:t>一、</w:t>
      </w:r>
      <w:r w:rsidR="00636D86" w:rsidRPr="000F709E">
        <w:rPr>
          <w:rFonts w:ascii="Times New Roman" w:eastAsia="宋体" w:hAnsi="Times New Roman" w:cs="Times New Roman"/>
          <w:b/>
          <w:sz w:val="24"/>
          <w:szCs w:val="21"/>
        </w:rPr>
        <w:t>专业学位硕士</w:t>
      </w:r>
      <w:r w:rsidR="00BA2397" w:rsidRPr="000F709E">
        <w:rPr>
          <w:rFonts w:ascii="Times New Roman" w:eastAsia="宋体" w:hAnsi="Times New Roman" w:cs="Times New Roman"/>
          <w:b/>
          <w:sz w:val="24"/>
          <w:szCs w:val="21"/>
        </w:rPr>
        <w:t>研究生</w:t>
      </w:r>
      <w:r w:rsidR="00973623" w:rsidRPr="000F709E">
        <w:rPr>
          <w:rFonts w:ascii="Times New Roman" w:eastAsia="宋体" w:hAnsi="Times New Roman" w:cs="Times New Roman"/>
          <w:b/>
          <w:sz w:val="24"/>
          <w:szCs w:val="21"/>
        </w:rPr>
        <w:t>学位论文管理</w:t>
      </w:r>
      <w:r w:rsidR="009F2BE4">
        <w:rPr>
          <w:rFonts w:ascii="Times New Roman" w:eastAsia="宋体" w:hAnsi="Times New Roman" w:cs="Times New Roman"/>
          <w:b/>
          <w:sz w:val="24"/>
          <w:szCs w:val="21"/>
        </w:rPr>
        <w:t>存在</w:t>
      </w:r>
      <w:r w:rsidR="00973623" w:rsidRPr="000F709E">
        <w:rPr>
          <w:rFonts w:ascii="Times New Roman" w:eastAsia="宋体" w:hAnsi="Times New Roman" w:cs="Times New Roman"/>
          <w:b/>
          <w:sz w:val="24"/>
          <w:szCs w:val="21"/>
        </w:rPr>
        <w:t>的主要</w:t>
      </w:r>
      <w:r w:rsidR="0012738D" w:rsidRPr="000F709E">
        <w:rPr>
          <w:rFonts w:ascii="Times New Roman" w:eastAsia="宋体" w:hAnsi="Times New Roman" w:cs="Times New Roman"/>
          <w:b/>
          <w:sz w:val="24"/>
          <w:szCs w:val="21"/>
        </w:rPr>
        <w:t>问题</w:t>
      </w:r>
    </w:p>
    <w:p w:rsidR="009D7128" w:rsidRPr="000F709E" w:rsidRDefault="00C44D43" w:rsidP="001B34DD">
      <w:pPr>
        <w:spacing w:line="400" w:lineRule="exact"/>
        <w:ind w:left="0" w:firstLineChars="200" w:firstLine="420"/>
        <w:rPr>
          <w:rFonts w:ascii="Times New Roman" w:eastAsia="宋体" w:hAnsi="Times New Roman" w:cs="Times New Roman"/>
          <w:szCs w:val="21"/>
        </w:rPr>
      </w:pPr>
      <w:r w:rsidRPr="000F709E">
        <w:rPr>
          <w:rFonts w:ascii="Times New Roman" w:eastAsia="宋体" w:hAnsi="Times New Roman" w:cs="Times New Roman"/>
          <w:szCs w:val="21"/>
        </w:rPr>
        <w:t>通过</w:t>
      </w:r>
      <w:r w:rsidR="001046AF">
        <w:rPr>
          <w:rFonts w:ascii="Times New Roman" w:eastAsia="宋体" w:hAnsi="Times New Roman" w:cs="Times New Roman"/>
          <w:szCs w:val="21"/>
        </w:rPr>
        <w:t>走访</w:t>
      </w:r>
      <w:r w:rsidRPr="000F709E">
        <w:rPr>
          <w:rFonts w:ascii="Times New Roman" w:eastAsia="宋体" w:hAnsi="Times New Roman" w:cs="Times New Roman"/>
          <w:szCs w:val="21"/>
        </w:rPr>
        <w:t>调研、专家座谈、文献</w:t>
      </w:r>
      <w:r w:rsidR="001046AF">
        <w:rPr>
          <w:rFonts w:ascii="Times New Roman" w:eastAsia="宋体" w:hAnsi="Times New Roman" w:cs="Times New Roman"/>
          <w:szCs w:val="21"/>
        </w:rPr>
        <w:t>梳理</w:t>
      </w:r>
      <w:r w:rsidR="00DB0733">
        <w:rPr>
          <w:rFonts w:ascii="Times New Roman" w:eastAsia="宋体" w:hAnsi="Times New Roman" w:cs="Times New Roman"/>
          <w:szCs w:val="21"/>
        </w:rPr>
        <w:t>以及导师</w:t>
      </w:r>
      <w:r w:rsidRPr="000F709E">
        <w:rPr>
          <w:rFonts w:ascii="Times New Roman" w:eastAsia="宋体" w:hAnsi="Times New Roman" w:cs="Times New Roman"/>
          <w:szCs w:val="21"/>
        </w:rPr>
        <w:t>和学生</w:t>
      </w:r>
      <w:r w:rsidR="00DB0733">
        <w:rPr>
          <w:rFonts w:ascii="Times New Roman" w:eastAsia="宋体" w:hAnsi="Times New Roman" w:cs="Times New Roman"/>
          <w:szCs w:val="21"/>
        </w:rPr>
        <w:t>的</w:t>
      </w:r>
      <w:r w:rsidRPr="000F709E">
        <w:rPr>
          <w:rFonts w:ascii="Times New Roman" w:eastAsia="宋体" w:hAnsi="Times New Roman" w:cs="Times New Roman"/>
          <w:szCs w:val="21"/>
        </w:rPr>
        <w:t>反馈调查等方式，</w:t>
      </w:r>
      <w:r>
        <w:rPr>
          <w:rFonts w:ascii="Times New Roman" w:eastAsia="宋体" w:hAnsi="Times New Roman" w:cs="Times New Roman"/>
          <w:szCs w:val="21"/>
        </w:rPr>
        <w:t>我们认为国内相关高校</w:t>
      </w:r>
      <w:r w:rsidR="00676B9B" w:rsidRPr="000F709E">
        <w:rPr>
          <w:rFonts w:ascii="Times New Roman" w:eastAsia="宋体" w:hAnsi="Times New Roman" w:cs="Times New Roman"/>
          <w:szCs w:val="21"/>
        </w:rPr>
        <w:t>在</w:t>
      </w:r>
      <w:proofErr w:type="gramStart"/>
      <w:r w:rsidR="00676B9B" w:rsidRPr="000F709E">
        <w:rPr>
          <w:rFonts w:ascii="Times New Roman" w:eastAsia="宋体" w:hAnsi="Times New Roman" w:cs="Times New Roman"/>
          <w:szCs w:val="21"/>
        </w:rPr>
        <w:t>全日制专</w:t>
      </w:r>
      <w:r w:rsidR="00BA2397" w:rsidRPr="000F709E">
        <w:rPr>
          <w:rFonts w:ascii="Times New Roman" w:eastAsia="宋体" w:hAnsi="Times New Roman" w:cs="Times New Roman"/>
          <w:szCs w:val="21"/>
        </w:rPr>
        <w:t>硕</w:t>
      </w:r>
      <w:r w:rsidR="00676B9B" w:rsidRPr="000F709E">
        <w:rPr>
          <w:rFonts w:ascii="Times New Roman" w:eastAsia="宋体" w:hAnsi="Times New Roman" w:cs="Times New Roman"/>
          <w:szCs w:val="21"/>
        </w:rPr>
        <w:t>研究生</w:t>
      </w:r>
      <w:proofErr w:type="gramEnd"/>
      <w:r w:rsidR="00676B9B" w:rsidRPr="000F709E">
        <w:rPr>
          <w:rFonts w:ascii="Times New Roman" w:eastAsia="宋体" w:hAnsi="Times New Roman" w:cs="Times New Roman"/>
          <w:szCs w:val="21"/>
        </w:rPr>
        <w:t>的</w:t>
      </w:r>
      <w:r w:rsidR="00BA2397" w:rsidRPr="000F709E">
        <w:rPr>
          <w:rFonts w:ascii="Times New Roman" w:eastAsia="宋体" w:hAnsi="Times New Roman" w:cs="Times New Roman"/>
          <w:szCs w:val="21"/>
        </w:rPr>
        <w:t>培养</w:t>
      </w:r>
      <w:r w:rsidR="00676B9B" w:rsidRPr="000F709E">
        <w:rPr>
          <w:rFonts w:ascii="Times New Roman" w:eastAsia="宋体" w:hAnsi="Times New Roman" w:cs="Times New Roman"/>
          <w:szCs w:val="21"/>
        </w:rPr>
        <w:t>过程中</w:t>
      </w:r>
      <w:r>
        <w:rPr>
          <w:rFonts w:ascii="Times New Roman" w:eastAsia="宋体" w:hAnsi="Times New Roman" w:cs="Times New Roman"/>
          <w:szCs w:val="21"/>
        </w:rPr>
        <w:t>，</w:t>
      </w:r>
      <w:r w:rsidR="00676B9B" w:rsidRPr="000F709E">
        <w:rPr>
          <w:rFonts w:ascii="Times New Roman" w:eastAsia="宋体" w:hAnsi="Times New Roman" w:cs="Times New Roman"/>
          <w:szCs w:val="21"/>
        </w:rPr>
        <w:t>学位论文管理中主要存在以下问题：</w:t>
      </w:r>
    </w:p>
    <w:p w:rsidR="002169E8" w:rsidRPr="000F709E" w:rsidRDefault="000243CB" w:rsidP="00C44D43">
      <w:pPr>
        <w:spacing w:line="400" w:lineRule="exact"/>
        <w:ind w:left="0" w:firstLineChars="200" w:firstLine="422"/>
        <w:outlineLvl w:val="0"/>
        <w:rPr>
          <w:rFonts w:ascii="Times New Roman" w:eastAsia="宋体" w:hAnsi="Times New Roman" w:cs="Times New Roman"/>
          <w:b/>
          <w:szCs w:val="21"/>
        </w:rPr>
      </w:pPr>
      <w:r w:rsidRPr="000F709E">
        <w:rPr>
          <w:rFonts w:ascii="Times New Roman" w:eastAsia="宋体" w:hAnsi="Times New Roman" w:cs="Times New Roman"/>
          <w:b/>
          <w:szCs w:val="21"/>
        </w:rPr>
        <w:t>（一）</w:t>
      </w:r>
      <w:r w:rsidR="002169E8" w:rsidRPr="000F709E">
        <w:rPr>
          <w:rFonts w:ascii="Times New Roman" w:eastAsia="宋体" w:hAnsi="Times New Roman" w:cs="Times New Roman"/>
          <w:b/>
          <w:szCs w:val="21"/>
        </w:rPr>
        <w:t>论文</w:t>
      </w:r>
      <w:r w:rsidR="00CB0E1B">
        <w:rPr>
          <w:rFonts w:ascii="Times New Roman" w:eastAsia="宋体" w:hAnsi="Times New Roman" w:cs="Times New Roman"/>
          <w:b/>
          <w:szCs w:val="21"/>
        </w:rPr>
        <w:t>系统性指导的缺乏</w:t>
      </w:r>
    </w:p>
    <w:p w:rsidR="009F2BE4" w:rsidRDefault="00BA2397" w:rsidP="001B34DD">
      <w:pPr>
        <w:spacing w:line="400" w:lineRule="exact"/>
        <w:ind w:left="0" w:firstLineChars="200" w:firstLine="420"/>
        <w:rPr>
          <w:rFonts w:ascii="Times New Roman" w:eastAsia="宋体" w:hAnsi="Times New Roman" w:cs="Times New Roman"/>
          <w:szCs w:val="21"/>
        </w:rPr>
      </w:pPr>
      <w:r w:rsidRPr="000F709E">
        <w:rPr>
          <w:rFonts w:ascii="Times New Roman" w:eastAsia="宋体" w:hAnsi="Times New Roman" w:cs="Times New Roman"/>
          <w:szCs w:val="21"/>
        </w:rPr>
        <w:t>1</w:t>
      </w:r>
      <w:r w:rsidR="00CB0E1B">
        <w:rPr>
          <w:rFonts w:ascii="Times New Roman" w:eastAsia="宋体" w:hAnsi="Times New Roman" w:cs="Times New Roman"/>
          <w:szCs w:val="21"/>
        </w:rPr>
        <w:t>、</w:t>
      </w:r>
      <w:r w:rsidR="00EB1C5D" w:rsidRPr="000F709E">
        <w:rPr>
          <w:rFonts w:ascii="Times New Roman" w:eastAsia="宋体" w:hAnsi="Times New Roman" w:cs="Times New Roman"/>
          <w:szCs w:val="21"/>
        </w:rPr>
        <w:t>选题</w:t>
      </w:r>
      <w:r w:rsidR="009F2BE4">
        <w:rPr>
          <w:rFonts w:ascii="Times New Roman" w:eastAsia="宋体" w:hAnsi="Times New Roman" w:cs="Times New Roman"/>
          <w:szCs w:val="21"/>
        </w:rPr>
        <w:t>缺乏</w:t>
      </w:r>
      <w:r w:rsidR="009D5692">
        <w:rPr>
          <w:rFonts w:ascii="Times New Roman" w:eastAsia="宋体" w:hAnsi="Times New Roman" w:cs="Times New Roman"/>
          <w:szCs w:val="21"/>
        </w:rPr>
        <w:t>对</w:t>
      </w:r>
      <w:r w:rsidR="009F2BE4">
        <w:rPr>
          <w:rFonts w:ascii="Times New Roman" w:eastAsia="宋体" w:hAnsi="Times New Roman" w:cs="Times New Roman"/>
          <w:szCs w:val="21"/>
        </w:rPr>
        <w:t>应用性</w:t>
      </w:r>
      <w:r w:rsidR="009D5692">
        <w:rPr>
          <w:rFonts w:ascii="Times New Roman" w:eastAsia="宋体" w:hAnsi="Times New Roman" w:cs="Times New Roman"/>
          <w:szCs w:val="21"/>
        </w:rPr>
        <w:t>要求的把握</w:t>
      </w:r>
    </w:p>
    <w:p w:rsidR="00EB1C5D" w:rsidRPr="000F709E" w:rsidRDefault="009D5692" w:rsidP="001B34DD">
      <w:pPr>
        <w:spacing w:line="400" w:lineRule="exact"/>
        <w:ind w:left="0" w:firstLineChars="200" w:firstLine="420"/>
        <w:rPr>
          <w:rFonts w:ascii="Times New Roman" w:eastAsia="宋体" w:hAnsi="Times New Roman" w:cs="Times New Roman"/>
          <w:szCs w:val="21"/>
        </w:rPr>
      </w:pPr>
      <w:r w:rsidRPr="000F709E">
        <w:rPr>
          <w:rFonts w:ascii="Times New Roman" w:eastAsia="宋体" w:hAnsi="Times New Roman" w:cs="Times New Roman"/>
          <w:szCs w:val="21"/>
        </w:rPr>
        <w:lastRenderedPageBreak/>
        <w:t>选题既是研究生思考和准备学位论文的前提性步骤和重要环节，</w:t>
      </w:r>
      <w:r>
        <w:rPr>
          <w:rFonts w:ascii="Times New Roman" w:eastAsia="宋体" w:hAnsi="Times New Roman" w:cs="Times New Roman"/>
          <w:szCs w:val="21"/>
        </w:rPr>
        <w:t>也</w:t>
      </w:r>
      <w:r w:rsidRPr="000F709E">
        <w:rPr>
          <w:rFonts w:ascii="Times New Roman" w:eastAsia="宋体" w:hAnsi="Times New Roman" w:cs="Times New Roman"/>
          <w:szCs w:val="21"/>
        </w:rPr>
        <w:t>是学位论文完成质量的基础。</w:t>
      </w:r>
      <w:r w:rsidR="009F2BE4" w:rsidRPr="000F709E">
        <w:rPr>
          <w:rFonts w:ascii="Times New Roman" w:eastAsia="宋体" w:hAnsi="Times New Roman" w:cs="Times New Roman"/>
          <w:szCs w:val="21"/>
        </w:rPr>
        <w:t>专业学位论文选题应解决实际工程问题，具有实践性和应用性。</w:t>
      </w:r>
      <w:r w:rsidR="00C76FD4" w:rsidRPr="000F709E">
        <w:rPr>
          <w:rFonts w:ascii="Times New Roman" w:eastAsia="宋体" w:hAnsi="Times New Roman" w:cs="Times New Roman"/>
          <w:szCs w:val="21"/>
        </w:rPr>
        <w:t>由于校内导师和学生普遍为学术模式</w:t>
      </w:r>
      <w:r w:rsidR="00E02EF4" w:rsidRPr="000F709E">
        <w:rPr>
          <w:rFonts w:ascii="Times New Roman" w:eastAsia="宋体" w:hAnsi="Times New Roman" w:cs="Times New Roman"/>
          <w:szCs w:val="21"/>
        </w:rPr>
        <w:t>培养的人才</w:t>
      </w:r>
      <w:r w:rsidR="00C76FD4" w:rsidRPr="000F709E">
        <w:rPr>
          <w:rFonts w:ascii="Times New Roman" w:eastAsia="宋体" w:hAnsi="Times New Roman" w:cs="Times New Roman"/>
          <w:szCs w:val="21"/>
        </w:rPr>
        <w:t>，师生对选题应用性的界定</w:t>
      </w:r>
      <w:r>
        <w:rPr>
          <w:rFonts w:ascii="Times New Roman" w:eastAsia="宋体" w:hAnsi="Times New Roman" w:cs="Times New Roman"/>
          <w:szCs w:val="21"/>
        </w:rPr>
        <w:t>认识有</w:t>
      </w:r>
      <w:r w:rsidR="00C76FD4" w:rsidRPr="000F709E">
        <w:rPr>
          <w:rFonts w:ascii="Times New Roman" w:eastAsia="宋体" w:hAnsi="Times New Roman" w:cs="Times New Roman"/>
          <w:szCs w:val="21"/>
        </w:rPr>
        <w:t>一</w:t>
      </w:r>
      <w:r>
        <w:rPr>
          <w:rFonts w:ascii="Times New Roman" w:eastAsia="宋体" w:hAnsi="Times New Roman" w:cs="Times New Roman"/>
          <w:szCs w:val="21"/>
        </w:rPr>
        <w:t>定的偏差，特别是</w:t>
      </w:r>
      <w:r w:rsidR="00C76FD4" w:rsidRPr="000F709E">
        <w:rPr>
          <w:rFonts w:ascii="Times New Roman" w:eastAsia="宋体" w:hAnsi="Times New Roman" w:cs="Times New Roman"/>
          <w:szCs w:val="21"/>
        </w:rPr>
        <w:t>应用型的</w:t>
      </w:r>
      <w:r>
        <w:rPr>
          <w:rFonts w:ascii="Times New Roman" w:eastAsia="宋体" w:hAnsi="Times New Roman" w:cs="Times New Roman"/>
          <w:szCs w:val="21"/>
        </w:rPr>
        <w:t>选题</w:t>
      </w:r>
      <w:r w:rsidR="00C76FD4" w:rsidRPr="000F709E">
        <w:rPr>
          <w:rFonts w:ascii="Times New Roman" w:eastAsia="宋体" w:hAnsi="Times New Roman" w:cs="Times New Roman"/>
          <w:szCs w:val="21"/>
        </w:rPr>
        <w:t>相比基础</w:t>
      </w:r>
      <w:r>
        <w:rPr>
          <w:rFonts w:ascii="Times New Roman" w:eastAsia="宋体" w:hAnsi="Times New Roman" w:cs="Times New Roman"/>
          <w:szCs w:val="21"/>
        </w:rPr>
        <w:t>研究</w:t>
      </w:r>
      <w:r w:rsidR="00C76FD4" w:rsidRPr="000F709E">
        <w:rPr>
          <w:rFonts w:ascii="Times New Roman" w:eastAsia="宋体" w:hAnsi="Times New Roman" w:cs="Times New Roman"/>
          <w:szCs w:val="21"/>
        </w:rPr>
        <w:t>型</w:t>
      </w:r>
      <w:r>
        <w:rPr>
          <w:rFonts w:ascii="Times New Roman" w:eastAsia="宋体" w:hAnsi="Times New Roman" w:cs="Times New Roman"/>
          <w:szCs w:val="21"/>
        </w:rPr>
        <w:t>选题</w:t>
      </w:r>
      <w:r w:rsidR="00C76FD4" w:rsidRPr="000F709E">
        <w:rPr>
          <w:rFonts w:ascii="Times New Roman" w:eastAsia="宋体" w:hAnsi="Times New Roman" w:cs="Times New Roman"/>
          <w:szCs w:val="21"/>
        </w:rPr>
        <w:t>支撑课题</w:t>
      </w:r>
      <w:r>
        <w:rPr>
          <w:rFonts w:ascii="Times New Roman" w:eastAsia="宋体" w:hAnsi="Times New Roman" w:cs="Times New Roman"/>
          <w:szCs w:val="21"/>
        </w:rPr>
        <w:t>的</w:t>
      </w:r>
      <w:r w:rsidR="00C76FD4" w:rsidRPr="000F709E">
        <w:rPr>
          <w:rFonts w:ascii="Times New Roman" w:eastAsia="宋体" w:hAnsi="Times New Roman" w:cs="Times New Roman"/>
          <w:szCs w:val="21"/>
        </w:rPr>
        <w:t>级别较低，甚至缺少课题支撑，因此</w:t>
      </w:r>
      <w:r>
        <w:rPr>
          <w:rFonts w:ascii="Times New Roman" w:eastAsia="宋体" w:hAnsi="Times New Roman" w:cs="Times New Roman"/>
          <w:szCs w:val="21"/>
        </w:rPr>
        <w:t>选题</w:t>
      </w:r>
      <w:r w:rsidR="00C76FD4" w:rsidRPr="000F709E">
        <w:rPr>
          <w:rFonts w:ascii="Times New Roman" w:eastAsia="宋体" w:hAnsi="Times New Roman" w:cs="Times New Roman"/>
          <w:szCs w:val="21"/>
        </w:rPr>
        <w:t>具有一定的不稳定性</w:t>
      </w:r>
      <w:r w:rsidR="00E02EF4" w:rsidRPr="000F709E">
        <w:rPr>
          <w:rFonts w:ascii="Times New Roman" w:eastAsia="宋体" w:hAnsi="Times New Roman" w:cs="Times New Roman"/>
          <w:szCs w:val="21"/>
        </w:rPr>
        <w:t>，</w:t>
      </w:r>
      <w:r w:rsidR="00BA2397" w:rsidRPr="000F709E">
        <w:rPr>
          <w:rFonts w:ascii="Times New Roman" w:eastAsia="宋体" w:hAnsi="Times New Roman" w:cs="Times New Roman"/>
          <w:szCs w:val="21"/>
        </w:rPr>
        <w:t>容易</w:t>
      </w:r>
      <w:r w:rsidR="00E02EF4" w:rsidRPr="000F709E">
        <w:rPr>
          <w:rFonts w:ascii="Times New Roman" w:eastAsia="宋体" w:hAnsi="Times New Roman" w:cs="Times New Roman"/>
          <w:szCs w:val="21"/>
        </w:rPr>
        <w:t>出现学生</w:t>
      </w:r>
      <w:r w:rsidR="004B7C6C" w:rsidRPr="000F709E">
        <w:rPr>
          <w:rFonts w:ascii="Times New Roman" w:eastAsia="宋体" w:hAnsi="Times New Roman" w:cs="Times New Roman"/>
          <w:szCs w:val="21"/>
        </w:rPr>
        <w:t>研究进展不顺利导致</w:t>
      </w:r>
      <w:r w:rsidR="00BA2397" w:rsidRPr="000F709E">
        <w:rPr>
          <w:rFonts w:ascii="Times New Roman" w:eastAsia="宋体" w:hAnsi="Times New Roman" w:cs="Times New Roman"/>
          <w:szCs w:val="21"/>
        </w:rPr>
        <w:t>原定</w:t>
      </w:r>
      <w:r w:rsidR="004B7C6C" w:rsidRPr="000F709E">
        <w:rPr>
          <w:rFonts w:ascii="Times New Roman" w:eastAsia="宋体" w:hAnsi="Times New Roman" w:cs="Times New Roman"/>
          <w:szCs w:val="21"/>
        </w:rPr>
        <w:t>课题中途流产，需要</w:t>
      </w:r>
      <w:r w:rsidR="00E02EF4" w:rsidRPr="000F709E">
        <w:rPr>
          <w:rFonts w:ascii="Times New Roman" w:eastAsia="宋体" w:hAnsi="Times New Roman" w:cs="Times New Roman"/>
          <w:szCs w:val="21"/>
        </w:rPr>
        <w:t>中途</w:t>
      </w:r>
      <w:r w:rsidR="004B7C6C" w:rsidRPr="000F709E">
        <w:rPr>
          <w:rFonts w:ascii="Times New Roman" w:eastAsia="宋体" w:hAnsi="Times New Roman" w:cs="Times New Roman"/>
          <w:szCs w:val="21"/>
        </w:rPr>
        <w:t>改题，</w:t>
      </w:r>
      <w:r w:rsidR="00BA2397" w:rsidRPr="000F709E">
        <w:rPr>
          <w:rFonts w:ascii="Times New Roman" w:eastAsia="宋体" w:hAnsi="Times New Roman" w:cs="Times New Roman"/>
          <w:szCs w:val="21"/>
        </w:rPr>
        <w:t>最终导致</w:t>
      </w:r>
      <w:r w:rsidR="004B4BA4" w:rsidRPr="000F709E">
        <w:rPr>
          <w:rFonts w:ascii="Times New Roman" w:eastAsia="宋体" w:hAnsi="Times New Roman" w:cs="Times New Roman"/>
          <w:szCs w:val="21"/>
        </w:rPr>
        <w:t>完成</w:t>
      </w:r>
      <w:r w:rsidR="00E02EF4" w:rsidRPr="000F709E">
        <w:rPr>
          <w:rFonts w:ascii="Times New Roman" w:eastAsia="宋体" w:hAnsi="Times New Roman" w:cs="Times New Roman"/>
          <w:szCs w:val="21"/>
        </w:rPr>
        <w:t>毕业</w:t>
      </w:r>
      <w:r w:rsidR="004B4BA4" w:rsidRPr="000F709E">
        <w:rPr>
          <w:rFonts w:ascii="Times New Roman" w:eastAsia="宋体" w:hAnsi="Times New Roman" w:cs="Times New Roman"/>
          <w:szCs w:val="21"/>
        </w:rPr>
        <w:t>课题的时间过于紧张</w:t>
      </w:r>
      <w:r w:rsidR="00BA2397" w:rsidRPr="000F709E">
        <w:rPr>
          <w:rFonts w:ascii="Times New Roman" w:eastAsia="宋体" w:hAnsi="Times New Roman" w:cs="Times New Roman"/>
          <w:szCs w:val="21"/>
        </w:rPr>
        <w:t>的情况</w:t>
      </w:r>
      <w:r w:rsidR="00C76FD4" w:rsidRPr="000F709E">
        <w:rPr>
          <w:rFonts w:ascii="Times New Roman" w:eastAsia="宋体" w:hAnsi="Times New Roman" w:cs="Times New Roman"/>
          <w:szCs w:val="21"/>
        </w:rPr>
        <w:t>。</w:t>
      </w:r>
    </w:p>
    <w:p w:rsidR="009F2BE4" w:rsidRDefault="00AA38D2" w:rsidP="001B34DD">
      <w:pPr>
        <w:spacing w:line="400" w:lineRule="exact"/>
        <w:ind w:left="0" w:firstLineChars="200" w:firstLine="420"/>
        <w:rPr>
          <w:rFonts w:ascii="Times New Roman" w:eastAsia="宋体" w:hAnsi="Times New Roman" w:cs="Times New Roman"/>
          <w:szCs w:val="21"/>
        </w:rPr>
      </w:pPr>
      <w:r w:rsidRPr="000F709E">
        <w:rPr>
          <w:rFonts w:ascii="Times New Roman" w:eastAsia="宋体" w:hAnsi="Times New Roman" w:cs="Times New Roman"/>
          <w:szCs w:val="21"/>
        </w:rPr>
        <w:t>2</w:t>
      </w:r>
      <w:r w:rsidR="00CB0E1B">
        <w:rPr>
          <w:rFonts w:ascii="Times New Roman" w:eastAsia="宋体" w:hAnsi="Times New Roman" w:cs="Times New Roman"/>
          <w:szCs w:val="21"/>
        </w:rPr>
        <w:t>、研究</w:t>
      </w:r>
      <w:r w:rsidR="009D5692">
        <w:rPr>
          <w:rFonts w:ascii="Times New Roman" w:eastAsia="宋体" w:hAnsi="Times New Roman" w:cs="Times New Roman"/>
          <w:szCs w:val="21"/>
        </w:rPr>
        <w:t>任务与</w:t>
      </w:r>
      <w:r w:rsidR="00F66AB3" w:rsidRPr="000F709E">
        <w:rPr>
          <w:rFonts w:ascii="Times New Roman" w:eastAsia="宋体" w:hAnsi="Times New Roman" w:cs="Times New Roman"/>
          <w:szCs w:val="21"/>
        </w:rPr>
        <w:t>进程安排不</w:t>
      </w:r>
      <w:r w:rsidR="00AA766C" w:rsidRPr="000F709E">
        <w:rPr>
          <w:rFonts w:ascii="Times New Roman" w:eastAsia="宋体" w:hAnsi="Times New Roman" w:cs="Times New Roman"/>
          <w:szCs w:val="21"/>
        </w:rPr>
        <w:t>够</w:t>
      </w:r>
      <w:r w:rsidR="00F66AB3" w:rsidRPr="000F709E">
        <w:rPr>
          <w:rFonts w:ascii="Times New Roman" w:eastAsia="宋体" w:hAnsi="Times New Roman" w:cs="Times New Roman"/>
          <w:szCs w:val="21"/>
        </w:rPr>
        <w:t>明晰</w:t>
      </w:r>
    </w:p>
    <w:p w:rsidR="00F66AB3" w:rsidRPr="000F709E" w:rsidRDefault="009F2BE4" w:rsidP="001B34DD">
      <w:pPr>
        <w:spacing w:line="400" w:lineRule="exact"/>
        <w:ind w:left="0" w:firstLineChars="200" w:firstLine="420"/>
        <w:rPr>
          <w:rFonts w:ascii="Times New Roman" w:eastAsia="宋体" w:hAnsi="Times New Roman" w:cs="Times New Roman"/>
          <w:szCs w:val="21"/>
        </w:rPr>
      </w:pPr>
      <w:r>
        <w:rPr>
          <w:rFonts w:ascii="Times New Roman" w:eastAsia="宋体" w:hAnsi="Times New Roman" w:cs="Times New Roman" w:hint="eastAsia"/>
          <w:szCs w:val="21"/>
        </w:rPr>
        <w:t>由于各</w:t>
      </w:r>
      <w:r w:rsidR="009D5692">
        <w:rPr>
          <w:rFonts w:ascii="Times New Roman" w:eastAsia="宋体" w:hAnsi="Times New Roman" w:cs="Times New Roman" w:hint="eastAsia"/>
          <w:szCs w:val="21"/>
        </w:rPr>
        <w:t>高校</w:t>
      </w:r>
      <w:r>
        <w:rPr>
          <w:rFonts w:ascii="Times New Roman" w:eastAsia="宋体" w:hAnsi="Times New Roman" w:cs="Times New Roman"/>
          <w:szCs w:val="21"/>
        </w:rPr>
        <w:t>考虑</w:t>
      </w:r>
      <w:r w:rsidRPr="000F709E">
        <w:rPr>
          <w:rFonts w:ascii="Times New Roman" w:eastAsia="宋体" w:hAnsi="Times New Roman" w:cs="Times New Roman"/>
          <w:szCs w:val="21"/>
        </w:rPr>
        <w:t>不同专业</w:t>
      </w:r>
      <w:r>
        <w:rPr>
          <w:rFonts w:ascii="Times New Roman" w:eastAsia="宋体" w:hAnsi="Times New Roman" w:cs="Times New Roman"/>
          <w:szCs w:val="21"/>
        </w:rPr>
        <w:t>的情况，</w:t>
      </w:r>
      <w:r w:rsidR="00F66AB3" w:rsidRPr="000F709E">
        <w:rPr>
          <w:rFonts w:ascii="Times New Roman" w:eastAsia="宋体" w:hAnsi="Times New Roman" w:cs="Times New Roman"/>
          <w:szCs w:val="21"/>
        </w:rPr>
        <w:t>制定的</w:t>
      </w:r>
      <w:r w:rsidR="00E45218" w:rsidRPr="000F709E">
        <w:rPr>
          <w:rFonts w:ascii="Times New Roman" w:eastAsia="宋体" w:hAnsi="Times New Roman" w:cs="Times New Roman"/>
          <w:szCs w:val="21"/>
        </w:rPr>
        <w:t>专业学位硕士研究生</w:t>
      </w:r>
      <w:r w:rsidR="00F66AB3" w:rsidRPr="000F709E">
        <w:rPr>
          <w:rFonts w:ascii="Times New Roman" w:eastAsia="宋体" w:hAnsi="Times New Roman" w:cs="Times New Roman"/>
          <w:szCs w:val="21"/>
        </w:rPr>
        <w:t>学位论文撰写要求</w:t>
      </w:r>
      <w:r>
        <w:rPr>
          <w:rFonts w:ascii="Times New Roman" w:eastAsia="宋体" w:hAnsi="Times New Roman" w:cs="Times New Roman"/>
          <w:szCs w:val="21"/>
        </w:rPr>
        <w:t>属于总体性的要求，针对各种专业会显得</w:t>
      </w:r>
      <w:r w:rsidR="00F66AB3" w:rsidRPr="000F709E">
        <w:rPr>
          <w:rFonts w:ascii="Times New Roman" w:eastAsia="宋体" w:hAnsi="Times New Roman" w:cs="Times New Roman"/>
          <w:szCs w:val="21"/>
        </w:rPr>
        <w:t>内容不够详细，任务不够明确。学生</w:t>
      </w:r>
      <w:r w:rsidR="00E02EF4" w:rsidRPr="000F709E">
        <w:rPr>
          <w:rFonts w:ascii="Times New Roman" w:eastAsia="宋体" w:hAnsi="Times New Roman" w:cs="Times New Roman"/>
          <w:szCs w:val="21"/>
        </w:rPr>
        <w:t>和导师</w:t>
      </w:r>
      <w:r w:rsidR="00F66AB3" w:rsidRPr="000F709E">
        <w:rPr>
          <w:rFonts w:ascii="Times New Roman" w:eastAsia="宋体" w:hAnsi="Times New Roman" w:cs="Times New Roman"/>
          <w:szCs w:val="21"/>
        </w:rPr>
        <w:t>普遍反映看过后对毕业论文的进程安排仍有很多不理解，需要</w:t>
      </w:r>
      <w:r w:rsidR="00BA2397" w:rsidRPr="000F709E">
        <w:rPr>
          <w:rFonts w:ascii="Times New Roman" w:eastAsia="宋体" w:hAnsi="Times New Roman" w:cs="Times New Roman"/>
          <w:szCs w:val="21"/>
        </w:rPr>
        <w:t>学位点管理人员</w:t>
      </w:r>
      <w:r w:rsidR="00F66AB3" w:rsidRPr="000F709E">
        <w:rPr>
          <w:rFonts w:ascii="Times New Roman" w:eastAsia="宋体" w:hAnsi="Times New Roman" w:cs="Times New Roman"/>
          <w:szCs w:val="21"/>
        </w:rPr>
        <w:t>再花费大量时间精力给</w:t>
      </w:r>
      <w:r w:rsidR="00BA2397" w:rsidRPr="000F709E">
        <w:rPr>
          <w:rFonts w:ascii="Times New Roman" w:eastAsia="宋体" w:hAnsi="Times New Roman" w:cs="Times New Roman"/>
          <w:szCs w:val="21"/>
        </w:rPr>
        <w:t>各位</w:t>
      </w:r>
      <w:r w:rsidR="00F66AB3" w:rsidRPr="000F709E">
        <w:rPr>
          <w:rFonts w:ascii="Times New Roman" w:eastAsia="宋体" w:hAnsi="Times New Roman" w:cs="Times New Roman"/>
          <w:szCs w:val="21"/>
        </w:rPr>
        <w:t>学生和导师讲解</w:t>
      </w:r>
      <w:r w:rsidR="004B2783" w:rsidRPr="000F709E">
        <w:rPr>
          <w:rFonts w:ascii="Times New Roman" w:eastAsia="宋体" w:hAnsi="Times New Roman" w:cs="Times New Roman"/>
          <w:szCs w:val="21"/>
        </w:rPr>
        <w:t>，</w:t>
      </w:r>
      <w:r w:rsidR="00F66AB3" w:rsidRPr="000F709E">
        <w:rPr>
          <w:rFonts w:ascii="Times New Roman" w:eastAsia="宋体" w:hAnsi="Times New Roman" w:cs="Times New Roman"/>
          <w:szCs w:val="21"/>
        </w:rPr>
        <w:t>但仍然出现学生和导师接到临时通知措手不及、论文实际进度前松后紧的诸多情况</w:t>
      </w:r>
      <w:r w:rsidR="00BA2397" w:rsidRPr="000F709E">
        <w:rPr>
          <w:rFonts w:ascii="Times New Roman" w:eastAsia="宋体" w:hAnsi="Times New Roman" w:cs="Times New Roman"/>
          <w:szCs w:val="21"/>
        </w:rPr>
        <w:t>，影响论文的完成质量</w:t>
      </w:r>
      <w:r w:rsidR="00F66AB3" w:rsidRPr="000F709E">
        <w:rPr>
          <w:rFonts w:ascii="Times New Roman" w:eastAsia="宋体" w:hAnsi="Times New Roman" w:cs="Times New Roman"/>
          <w:szCs w:val="21"/>
        </w:rPr>
        <w:t>。</w:t>
      </w:r>
    </w:p>
    <w:p w:rsidR="009F2BE4" w:rsidRDefault="00AA38D2" w:rsidP="001B34DD">
      <w:pPr>
        <w:spacing w:line="400" w:lineRule="exact"/>
        <w:ind w:left="0" w:firstLineChars="200" w:firstLine="420"/>
        <w:rPr>
          <w:rFonts w:ascii="Times New Roman" w:eastAsia="宋体" w:hAnsi="Times New Roman" w:cs="Times New Roman"/>
          <w:szCs w:val="21"/>
        </w:rPr>
      </w:pPr>
      <w:r w:rsidRPr="000F709E">
        <w:rPr>
          <w:rFonts w:ascii="Times New Roman" w:eastAsia="宋体" w:hAnsi="Times New Roman" w:cs="Times New Roman"/>
          <w:szCs w:val="21"/>
        </w:rPr>
        <w:t>3</w:t>
      </w:r>
      <w:r w:rsidR="00CB0E1B">
        <w:rPr>
          <w:rFonts w:ascii="Times New Roman" w:eastAsia="宋体" w:hAnsi="Times New Roman" w:cs="Times New Roman"/>
          <w:szCs w:val="21"/>
        </w:rPr>
        <w:t>、双导师</w:t>
      </w:r>
      <w:r w:rsidR="00BF404D" w:rsidRPr="000F709E">
        <w:rPr>
          <w:rFonts w:ascii="Times New Roman" w:eastAsia="宋体" w:hAnsi="Times New Roman" w:cs="Times New Roman"/>
          <w:szCs w:val="21"/>
        </w:rPr>
        <w:t>指导责任分工不</w:t>
      </w:r>
      <w:r w:rsidR="00AA766C" w:rsidRPr="000F709E">
        <w:rPr>
          <w:rFonts w:ascii="Times New Roman" w:eastAsia="宋体" w:hAnsi="Times New Roman" w:cs="Times New Roman"/>
          <w:szCs w:val="21"/>
        </w:rPr>
        <w:t>够</w:t>
      </w:r>
      <w:r w:rsidR="00BF404D" w:rsidRPr="000F709E">
        <w:rPr>
          <w:rFonts w:ascii="Times New Roman" w:eastAsia="宋体" w:hAnsi="Times New Roman" w:cs="Times New Roman"/>
          <w:szCs w:val="21"/>
        </w:rPr>
        <w:t>明确</w:t>
      </w:r>
      <w:r w:rsidR="000F709E">
        <w:rPr>
          <w:rFonts w:ascii="Times New Roman" w:eastAsia="宋体" w:hAnsi="Times New Roman" w:cs="Times New Roman" w:hint="eastAsia"/>
          <w:szCs w:val="21"/>
        </w:rPr>
        <w:t xml:space="preserve"> </w:t>
      </w:r>
    </w:p>
    <w:p w:rsidR="002169E8" w:rsidRPr="000F709E" w:rsidRDefault="004B7C6C" w:rsidP="001B34DD">
      <w:pPr>
        <w:spacing w:line="400" w:lineRule="exact"/>
        <w:ind w:left="0" w:firstLineChars="200" w:firstLine="420"/>
        <w:rPr>
          <w:rFonts w:ascii="Times New Roman" w:eastAsia="宋体" w:hAnsi="Times New Roman" w:cs="Times New Roman"/>
          <w:szCs w:val="21"/>
        </w:rPr>
      </w:pPr>
      <w:r w:rsidRPr="000F709E">
        <w:rPr>
          <w:rFonts w:ascii="Times New Roman" w:eastAsia="宋体" w:hAnsi="Times New Roman" w:cs="Times New Roman"/>
          <w:szCs w:val="21"/>
        </w:rPr>
        <w:t>虽然</w:t>
      </w:r>
      <w:r w:rsidR="00CB0E1B">
        <w:rPr>
          <w:rFonts w:ascii="Times New Roman" w:eastAsia="宋体" w:hAnsi="Times New Roman" w:cs="Times New Roman"/>
          <w:szCs w:val="21"/>
        </w:rPr>
        <w:t>大部分</w:t>
      </w:r>
      <w:r w:rsidR="009D5692">
        <w:rPr>
          <w:rFonts w:ascii="Times New Roman" w:eastAsia="宋体" w:hAnsi="Times New Roman" w:cs="Times New Roman"/>
          <w:szCs w:val="21"/>
        </w:rPr>
        <w:t>高校</w:t>
      </w:r>
      <w:r w:rsidRPr="000F709E">
        <w:rPr>
          <w:rFonts w:ascii="Times New Roman" w:eastAsia="宋体" w:hAnsi="Times New Roman" w:cs="Times New Roman"/>
          <w:szCs w:val="21"/>
        </w:rPr>
        <w:t>和学位点</w:t>
      </w:r>
      <w:r w:rsidR="00BA2397" w:rsidRPr="000F709E">
        <w:rPr>
          <w:rFonts w:ascii="Times New Roman" w:eastAsia="宋体" w:hAnsi="Times New Roman" w:cs="Times New Roman"/>
          <w:szCs w:val="21"/>
        </w:rPr>
        <w:t>已经制定了相关制度文件来规范</w:t>
      </w:r>
      <w:r w:rsidR="002169E8" w:rsidRPr="000F709E">
        <w:rPr>
          <w:rFonts w:ascii="Times New Roman" w:eastAsia="宋体" w:hAnsi="Times New Roman" w:cs="Times New Roman"/>
          <w:szCs w:val="21"/>
        </w:rPr>
        <w:t>研究生学术导师、行业导师的职责，</w:t>
      </w:r>
      <w:r w:rsidRPr="000F709E">
        <w:rPr>
          <w:rFonts w:ascii="Times New Roman" w:eastAsia="宋体" w:hAnsi="Times New Roman" w:cs="Times New Roman"/>
          <w:szCs w:val="21"/>
        </w:rPr>
        <w:t>但</w:t>
      </w:r>
      <w:r w:rsidR="00BA2397" w:rsidRPr="000F709E">
        <w:rPr>
          <w:rFonts w:ascii="Times New Roman" w:eastAsia="宋体" w:hAnsi="Times New Roman" w:cs="Times New Roman"/>
          <w:szCs w:val="21"/>
        </w:rPr>
        <w:t>这些制度只</w:t>
      </w:r>
      <w:r w:rsidRPr="000F709E">
        <w:rPr>
          <w:rFonts w:ascii="Times New Roman" w:eastAsia="宋体" w:hAnsi="Times New Roman" w:cs="Times New Roman"/>
          <w:szCs w:val="21"/>
        </w:rPr>
        <w:t>是针对各个专业的共性情况的纲领性指导</w:t>
      </w:r>
      <w:r w:rsidR="00BA2397" w:rsidRPr="000F709E">
        <w:rPr>
          <w:rFonts w:ascii="Times New Roman" w:eastAsia="宋体" w:hAnsi="Times New Roman" w:cs="Times New Roman"/>
          <w:szCs w:val="21"/>
        </w:rPr>
        <w:t>文件</w:t>
      </w:r>
      <w:r w:rsidR="002169E8" w:rsidRPr="000F709E">
        <w:rPr>
          <w:rFonts w:ascii="Times New Roman" w:eastAsia="宋体" w:hAnsi="Times New Roman" w:cs="Times New Roman"/>
          <w:szCs w:val="21"/>
        </w:rPr>
        <w:t>，</w:t>
      </w:r>
      <w:r w:rsidRPr="000F709E">
        <w:rPr>
          <w:rFonts w:ascii="Times New Roman" w:eastAsia="宋体" w:hAnsi="Times New Roman" w:cs="Times New Roman"/>
          <w:szCs w:val="21"/>
        </w:rPr>
        <w:t>而对</w:t>
      </w:r>
      <w:r w:rsidR="002169E8" w:rsidRPr="000F709E">
        <w:rPr>
          <w:rFonts w:ascii="Times New Roman" w:eastAsia="宋体" w:hAnsi="Times New Roman" w:cs="Times New Roman"/>
          <w:szCs w:val="21"/>
        </w:rPr>
        <w:t>导师</w:t>
      </w:r>
      <w:r w:rsidRPr="000F709E">
        <w:rPr>
          <w:rFonts w:ascii="Times New Roman" w:eastAsia="宋体" w:hAnsi="Times New Roman" w:cs="Times New Roman"/>
          <w:szCs w:val="21"/>
        </w:rPr>
        <w:t>在毕业论文</w:t>
      </w:r>
      <w:r w:rsidR="00BA2397" w:rsidRPr="000F709E">
        <w:rPr>
          <w:rFonts w:ascii="Times New Roman" w:eastAsia="宋体" w:hAnsi="Times New Roman" w:cs="Times New Roman"/>
          <w:szCs w:val="21"/>
        </w:rPr>
        <w:t>具体</w:t>
      </w:r>
      <w:r w:rsidR="002169E8" w:rsidRPr="000F709E">
        <w:rPr>
          <w:rFonts w:ascii="Times New Roman" w:eastAsia="宋体" w:hAnsi="Times New Roman" w:cs="Times New Roman"/>
          <w:szCs w:val="21"/>
        </w:rPr>
        <w:t>指导职责方面</w:t>
      </w:r>
      <w:r w:rsidRPr="000F709E">
        <w:rPr>
          <w:rFonts w:ascii="Times New Roman" w:eastAsia="宋体" w:hAnsi="Times New Roman" w:cs="Times New Roman"/>
          <w:szCs w:val="21"/>
        </w:rPr>
        <w:t>并不十分明确</w:t>
      </w:r>
      <w:r w:rsidR="002169E8" w:rsidRPr="000F709E">
        <w:rPr>
          <w:rFonts w:ascii="Times New Roman" w:eastAsia="宋体" w:hAnsi="Times New Roman" w:cs="Times New Roman"/>
          <w:szCs w:val="21"/>
        </w:rPr>
        <w:t>，</w:t>
      </w:r>
      <w:r w:rsidR="00BA2397" w:rsidRPr="000F709E">
        <w:rPr>
          <w:rFonts w:ascii="Times New Roman" w:eastAsia="宋体" w:hAnsi="Times New Roman" w:cs="Times New Roman"/>
          <w:szCs w:val="21"/>
        </w:rPr>
        <w:t>更无法明确指出各专业校内外</w:t>
      </w:r>
      <w:r w:rsidRPr="000F709E">
        <w:rPr>
          <w:rFonts w:ascii="Times New Roman" w:eastAsia="宋体" w:hAnsi="Times New Roman" w:cs="Times New Roman"/>
          <w:szCs w:val="21"/>
        </w:rPr>
        <w:t>导师</w:t>
      </w:r>
      <w:r w:rsidR="00BA2397" w:rsidRPr="000F709E">
        <w:rPr>
          <w:rFonts w:ascii="Times New Roman" w:eastAsia="宋体" w:hAnsi="Times New Roman" w:cs="Times New Roman"/>
          <w:szCs w:val="21"/>
        </w:rPr>
        <w:t>之间的分工方式</w:t>
      </w:r>
      <w:r w:rsidR="002169E8" w:rsidRPr="000F709E">
        <w:rPr>
          <w:rFonts w:ascii="Times New Roman" w:eastAsia="宋体" w:hAnsi="Times New Roman" w:cs="Times New Roman"/>
          <w:szCs w:val="21"/>
        </w:rPr>
        <w:t>，</w:t>
      </w:r>
      <w:r w:rsidRPr="000F709E">
        <w:rPr>
          <w:rFonts w:ascii="Times New Roman" w:eastAsia="宋体" w:hAnsi="Times New Roman" w:cs="Times New Roman"/>
          <w:szCs w:val="21"/>
        </w:rPr>
        <w:t>这</w:t>
      </w:r>
      <w:r w:rsidR="002169E8" w:rsidRPr="000F709E">
        <w:rPr>
          <w:rFonts w:ascii="Times New Roman" w:eastAsia="宋体" w:hAnsi="Times New Roman" w:cs="Times New Roman"/>
          <w:szCs w:val="21"/>
        </w:rPr>
        <w:t>导致</w:t>
      </w:r>
      <w:r w:rsidR="00BA2397" w:rsidRPr="000F709E">
        <w:rPr>
          <w:rFonts w:ascii="Times New Roman" w:eastAsia="宋体" w:hAnsi="Times New Roman" w:cs="Times New Roman"/>
          <w:szCs w:val="21"/>
        </w:rPr>
        <w:t>制度</w:t>
      </w:r>
      <w:r w:rsidRPr="000F709E">
        <w:rPr>
          <w:rFonts w:ascii="Times New Roman" w:eastAsia="宋体" w:hAnsi="Times New Roman" w:cs="Times New Roman"/>
          <w:szCs w:val="21"/>
        </w:rPr>
        <w:t>中</w:t>
      </w:r>
      <w:r w:rsidR="00BA2397" w:rsidRPr="000F709E">
        <w:rPr>
          <w:rFonts w:ascii="Times New Roman" w:eastAsia="宋体" w:hAnsi="Times New Roman" w:cs="Times New Roman"/>
          <w:szCs w:val="21"/>
        </w:rPr>
        <w:t>规定的导师</w:t>
      </w:r>
      <w:r w:rsidR="002169E8" w:rsidRPr="000F709E">
        <w:rPr>
          <w:rFonts w:ascii="Times New Roman" w:eastAsia="宋体" w:hAnsi="Times New Roman" w:cs="Times New Roman"/>
          <w:szCs w:val="21"/>
        </w:rPr>
        <w:t>职责不能有效的落实，尤其是行业导师</w:t>
      </w:r>
      <w:r w:rsidR="00CB0E1B">
        <w:rPr>
          <w:rFonts w:ascii="Times New Roman" w:eastAsia="宋体" w:hAnsi="Times New Roman" w:cs="Times New Roman"/>
          <w:szCs w:val="21"/>
        </w:rPr>
        <w:t>不清晰</w:t>
      </w:r>
      <w:r w:rsidR="002169E8" w:rsidRPr="000F709E">
        <w:rPr>
          <w:rFonts w:ascii="Times New Roman" w:eastAsia="宋体" w:hAnsi="Times New Roman" w:cs="Times New Roman"/>
          <w:szCs w:val="21"/>
        </w:rPr>
        <w:t>自己</w:t>
      </w:r>
      <w:r w:rsidRPr="000F709E">
        <w:rPr>
          <w:rFonts w:ascii="Times New Roman" w:eastAsia="宋体" w:hAnsi="Times New Roman" w:cs="Times New Roman"/>
          <w:szCs w:val="21"/>
        </w:rPr>
        <w:t>在论文指导各个环节的具体工作内容，更不清楚与校内导师如何分工协作</w:t>
      </w:r>
      <w:r w:rsidR="002169E8" w:rsidRPr="000F709E">
        <w:rPr>
          <w:rFonts w:ascii="Times New Roman" w:eastAsia="宋体" w:hAnsi="Times New Roman" w:cs="Times New Roman"/>
          <w:szCs w:val="21"/>
        </w:rPr>
        <w:t>，</w:t>
      </w:r>
      <w:r w:rsidR="00CB0E1B" w:rsidRPr="000F709E">
        <w:rPr>
          <w:rFonts w:ascii="Times New Roman" w:eastAsia="宋体" w:hAnsi="Times New Roman" w:cs="Times New Roman"/>
          <w:szCs w:val="21"/>
        </w:rPr>
        <w:t>学生</w:t>
      </w:r>
      <w:r w:rsidR="00CB0E1B">
        <w:rPr>
          <w:rFonts w:ascii="Times New Roman" w:eastAsia="宋体" w:hAnsi="Times New Roman" w:cs="Times New Roman"/>
          <w:szCs w:val="21"/>
        </w:rPr>
        <w:t>也</w:t>
      </w:r>
      <w:r w:rsidR="00CB0E1B" w:rsidRPr="000F709E">
        <w:rPr>
          <w:rFonts w:ascii="Times New Roman" w:eastAsia="宋体" w:hAnsi="Times New Roman" w:cs="Times New Roman"/>
          <w:szCs w:val="21"/>
        </w:rPr>
        <w:t>无法</w:t>
      </w:r>
      <w:r w:rsidR="00CB0E1B">
        <w:rPr>
          <w:rFonts w:ascii="Times New Roman" w:eastAsia="宋体" w:hAnsi="Times New Roman" w:cs="Times New Roman"/>
          <w:szCs w:val="21"/>
        </w:rPr>
        <w:t>知道</w:t>
      </w:r>
      <w:r w:rsidR="00CB0E1B" w:rsidRPr="000F709E">
        <w:rPr>
          <w:rFonts w:ascii="Times New Roman" w:eastAsia="宋体" w:hAnsi="Times New Roman" w:cs="Times New Roman"/>
          <w:szCs w:val="21"/>
        </w:rPr>
        <w:t>遇到不同类型问题该找哪个导师解决，</w:t>
      </w:r>
      <w:r w:rsidR="00CB0E1B">
        <w:rPr>
          <w:rFonts w:ascii="Times New Roman" w:eastAsia="宋体" w:hAnsi="Times New Roman" w:cs="Times New Roman"/>
          <w:szCs w:val="21"/>
        </w:rPr>
        <w:t>这容易影响</w:t>
      </w:r>
      <w:r w:rsidR="00BA2397" w:rsidRPr="000F709E">
        <w:rPr>
          <w:rFonts w:ascii="Times New Roman" w:eastAsia="宋体" w:hAnsi="Times New Roman" w:cs="Times New Roman"/>
          <w:szCs w:val="21"/>
        </w:rPr>
        <w:t>导师参与毕业论文指导的积极性</w:t>
      </w:r>
      <w:r w:rsidR="002169E8" w:rsidRPr="000F709E">
        <w:rPr>
          <w:rFonts w:ascii="Times New Roman" w:eastAsia="宋体" w:hAnsi="Times New Roman" w:cs="Times New Roman"/>
          <w:szCs w:val="21"/>
        </w:rPr>
        <w:t>。</w:t>
      </w:r>
    </w:p>
    <w:p w:rsidR="009F2BE4" w:rsidRDefault="00AA38D2" w:rsidP="001B34DD">
      <w:pPr>
        <w:spacing w:line="400" w:lineRule="exact"/>
        <w:ind w:left="0" w:firstLineChars="200" w:firstLine="420"/>
        <w:rPr>
          <w:rFonts w:ascii="Times New Roman" w:eastAsia="宋体" w:hAnsi="Times New Roman" w:cs="Times New Roman"/>
          <w:szCs w:val="21"/>
        </w:rPr>
      </w:pPr>
      <w:r w:rsidRPr="000F709E">
        <w:rPr>
          <w:rFonts w:ascii="Times New Roman" w:eastAsia="宋体" w:hAnsi="Times New Roman" w:cs="Times New Roman"/>
          <w:szCs w:val="21"/>
        </w:rPr>
        <w:t>4</w:t>
      </w:r>
      <w:r w:rsidR="00CB0E1B">
        <w:rPr>
          <w:rFonts w:ascii="Times New Roman" w:eastAsia="宋体" w:hAnsi="Times New Roman" w:cs="Times New Roman"/>
          <w:szCs w:val="21"/>
        </w:rPr>
        <w:t>、</w:t>
      </w:r>
      <w:r w:rsidR="00F17BDA" w:rsidRPr="000F709E">
        <w:rPr>
          <w:rFonts w:ascii="Times New Roman" w:eastAsia="宋体" w:hAnsi="Times New Roman" w:cs="Times New Roman"/>
          <w:szCs w:val="21"/>
        </w:rPr>
        <w:t>缺少对学生答辩能力的培养</w:t>
      </w:r>
    </w:p>
    <w:p w:rsidR="00AA38D2" w:rsidRPr="000F709E" w:rsidRDefault="000F709E" w:rsidP="001B34DD">
      <w:pPr>
        <w:spacing w:line="400" w:lineRule="exact"/>
        <w:ind w:left="0" w:firstLineChars="200" w:firstLine="420"/>
        <w:rPr>
          <w:rFonts w:ascii="Times New Roman" w:eastAsia="宋体" w:hAnsi="Times New Roman" w:cs="Times New Roman"/>
          <w:szCs w:val="21"/>
        </w:rPr>
      </w:pPr>
      <w:r>
        <w:rPr>
          <w:rFonts w:ascii="Times New Roman" w:eastAsia="宋体" w:hAnsi="Times New Roman" w:cs="Times New Roman" w:hint="eastAsia"/>
          <w:szCs w:val="21"/>
        </w:rPr>
        <w:t xml:space="preserve"> </w:t>
      </w:r>
      <w:r w:rsidR="00F17BDA" w:rsidRPr="000F709E">
        <w:rPr>
          <w:rFonts w:ascii="Times New Roman" w:eastAsia="宋体" w:hAnsi="Times New Roman" w:cs="Times New Roman"/>
          <w:szCs w:val="21"/>
        </w:rPr>
        <w:t>专业学位研究生多数善于动手操作而不善于表达展示，部分同学如果不注重</w:t>
      </w:r>
      <w:r w:rsidR="00E376B0" w:rsidRPr="000F709E">
        <w:rPr>
          <w:rFonts w:ascii="Times New Roman" w:eastAsia="宋体" w:hAnsi="Times New Roman" w:cs="Times New Roman"/>
          <w:szCs w:val="21"/>
        </w:rPr>
        <w:t>文字</w:t>
      </w:r>
      <w:r w:rsidR="00F17BDA" w:rsidRPr="000F709E">
        <w:rPr>
          <w:rFonts w:ascii="Times New Roman" w:eastAsia="宋体" w:hAnsi="Times New Roman" w:cs="Times New Roman"/>
          <w:szCs w:val="21"/>
        </w:rPr>
        <w:t>撰写</w:t>
      </w:r>
      <w:r w:rsidR="00E376B0" w:rsidRPr="000F709E">
        <w:rPr>
          <w:rFonts w:ascii="Times New Roman" w:eastAsia="宋体" w:hAnsi="Times New Roman" w:cs="Times New Roman"/>
          <w:szCs w:val="21"/>
        </w:rPr>
        <w:t>和口头</w:t>
      </w:r>
      <w:r w:rsidR="00AA38D2" w:rsidRPr="000F709E">
        <w:rPr>
          <w:rFonts w:ascii="Times New Roman" w:eastAsia="宋体" w:hAnsi="Times New Roman" w:cs="Times New Roman"/>
          <w:szCs w:val="21"/>
        </w:rPr>
        <w:t>表达能力</w:t>
      </w:r>
      <w:r w:rsidR="00F17BDA" w:rsidRPr="000F709E">
        <w:rPr>
          <w:rFonts w:ascii="Times New Roman" w:eastAsia="宋体" w:hAnsi="Times New Roman" w:cs="Times New Roman"/>
          <w:szCs w:val="21"/>
        </w:rPr>
        <w:t>的</w:t>
      </w:r>
      <w:r w:rsidR="00E376B0" w:rsidRPr="000F709E">
        <w:rPr>
          <w:rFonts w:ascii="Times New Roman" w:eastAsia="宋体" w:hAnsi="Times New Roman" w:cs="Times New Roman"/>
          <w:szCs w:val="21"/>
        </w:rPr>
        <w:t>训练</w:t>
      </w:r>
      <w:r w:rsidR="00F17BDA" w:rsidRPr="000F709E">
        <w:rPr>
          <w:rFonts w:ascii="Times New Roman" w:eastAsia="宋体" w:hAnsi="Times New Roman" w:cs="Times New Roman"/>
          <w:szCs w:val="21"/>
        </w:rPr>
        <w:t>，或者</w:t>
      </w:r>
      <w:r w:rsidR="00AA38D2" w:rsidRPr="000F709E">
        <w:rPr>
          <w:rFonts w:ascii="Times New Roman" w:eastAsia="宋体" w:hAnsi="Times New Roman" w:cs="Times New Roman"/>
          <w:szCs w:val="21"/>
        </w:rPr>
        <w:t>答辩时情绪过于紧张</w:t>
      </w:r>
      <w:r w:rsidR="00F17BDA" w:rsidRPr="000F709E">
        <w:rPr>
          <w:rFonts w:ascii="Times New Roman" w:eastAsia="宋体" w:hAnsi="Times New Roman" w:cs="Times New Roman"/>
          <w:szCs w:val="21"/>
        </w:rPr>
        <w:t>容易</w:t>
      </w:r>
      <w:r w:rsidR="00AA38D2" w:rsidRPr="000F709E">
        <w:rPr>
          <w:rFonts w:ascii="Times New Roman" w:eastAsia="宋体" w:hAnsi="Times New Roman" w:cs="Times New Roman"/>
          <w:szCs w:val="21"/>
        </w:rPr>
        <w:t>导致答辩效果不佳</w:t>
      </w:r>
      <w:r w:rsidR="00E376B0" w:rsidRPr="000F709E">
        <w:rPr>
          <w:rFonts w:ascii="Times New Roman" w:eastAsia="宋体" w:hAnsi="Times New Roman" w:cs="Times New Roman"/>
          <w:szCs w:val="21"/>
        </w:rPr>
        <w:t>，而答辩评审外聘专家只能根</w:t>
      </w:r>
      <w:r w:rsidR="00F17BDA" w:rsidRPr="000F709E">
        <w:rPr>
          <w:rFonts w:ascii="Times New Roman" w:eastAsia="宋体" w:hAnsi="Times New Roman" w:cs="Times New Roman"/>
          <w:szCs w:val="21"/>
        </w:rPr>
        <w:t>据文字和口头表达效果来评价论文和研究的水平，因此容易出现研究</w:t>
      </w:r>
      <w:r w:rsidR="00E376B0" w:rsidRPr="000F709E">
        <w:rPr>
          <w:rFonts w:ascii="Times New Roman" w:eastAsia="宋体" w:hAnsi="Times New Roman" w:cs="Times New Roman"/>
          <w:szCs w:val="21"/>
        </w:rPr>
        <w:t>认真的学生</w:t>
      </w:r>
      <w:r w:rsidR="00F17BDA" w:rsidRPr="000F709E">
        <w:rPr>
          <w:rFonts w:ascii="Times New Roman" w:eastAsia="宋体" w:hAnsi="Times New Roman" w:cs="Times New Roman"/>
          <w:szCs w:val="21"/>
        </w:rPr>
        <w:t>在开题、中期、毕业</w:t>
      </w:r>
      <w:r w:rsidR="00E376B0" w:rsidRPr="000F709E">
        <w:rPr>
          <w:rFonts w:ascii="Times New Roman" w:eastAsia="宋体" w:hAnsi="Times New Roman" w:cs="Times New Roman"/>
          <w:szCs w:val="21"/>
        </w:rPr>
        <w:t>答辩成绩不理想的现象</w:t>
      </w:r>
      <w:r w:rsidR="00F17BDA" w:rsidRPr="000F709E">
        <w:rPr>
          <w:rFonts w:ascii="Times New Roman" w:eastAsia="宋体" w:hAnsi="Times New Roman" w:cs="Times New Roman"/>
          <w:szCs w:val="21"/>
        </w:rPr>
        <w:t>，对学生综合成绩影响较大</w:t>
      </w:r>
      <w:r w:rsidR="00AA38D2" w:rsidRPr="000F709E">
        <w:rPr>
          <w:rFonts w:ascii="Times New Roman" w:eastAsia="宋体" w:hAnsi="Times New Roman" w:cs="Times New Roman"/>
          <w:szCs w:val="21"/>
        </w:rPr>
        <w:t>。</w:t>
      </w:r>
      <w:r w:rsidR="00F17BDA" w:rsidRPr="000F709E">
        <w:rPr>
          <w:rFonts w:ascii="Times New Roman" w:eastAsia="宋体" w:hAnsi="Times New Roman" w:cs="Times New Roman"/>
          <w:szCs w:val="21"/>
        </w:rPr>
        <w:t>因此专业学位研究生的答辩能力培养也是学位</w:t>
      </w:r>
      <w:proofErr w:type="gramStart"/>
      <w:r w:rsidR="00F17BDA" w:rsidRPr="000F709E">
        <w:rPr>
          <w:rFonts w:ascii="Times New Roman" w:eastAsia="宋体" w:hAnsi="Times New Roman" w:cs="Times New Roman"/>
          <w:szCs w:val="21"/>
        </w:rPr>
        <w:t>点培养</w:t>
      </w:r>
      <w:proofErr w:type="gramEnd"/>
      <w:r w:rsidR="00F17BDA" w:rsidRPr="000F709E">
        <w:rPr>
          <w:rFonts w:ascii="Times New Roman" w:eastAsia="宋体" w:hAnsi="Times New Roman" w:cs="Times New Roman"/>
          <w:szCs w:val="21"/>
        </w:rPr>
        <w:t>工作的难点之一。</w:t>
      </w:r>
    </w:p>
    <w:p w:rsidR="00AA38D2" w:rsidRPr="000F709E" w:rsidRDefault="006843B5" w:rsidP="00C44D43">
      <w:pPr>
        <w:spacing w:line="400" w:lineRule="exact"/>
        <w:ind w:left="0" w:firstLineChars="200" w:firstLine="422"/>
        <w:outlineLvl w:val="0"/>
        <w:rPr>
          <w:rFonts w:ascii="Times New Roman" w:eastAsia="宋体" w:hAnsi="Times New Roman" w:cs="Times New Roman"/>
          <w:b/>
          <w:szCs w:val="21"/>
        </w:rPr>
      </w:pPr>
      <w:r w:rsidRPr="000F709E">
        <w:rPr>
          <w:rFonts w:ascii="Times New Roman" w:eastAsia="宋体" w:hAnsi="Times New Roman" w:cs="Times New Roman"/>
          <w:b/>
          <w:szCs w:val="21"/>
        </w:rPr>
        <w:t>（二）</w:t>
      </w:r>
      <w:r w:rsidR="00AA38D2" w:rsidRPr="000F709E">
        <w:rPr>
          <w:rFonts w:ascii="Times New Roman" w:eastAsia="宋体" w:hAnsi="Times New Roman" w:cs="Times New Roman"/>
          <w:b/>
          <w:szCs w:val="21"/>
        </w:rPr>
        <w:t>论文写作指导性文件缺乏</w:t>
      </w:r>
    </w:p>
    <w:p w:rsidR="00AA38D2" w:rsidRPr="000F709E" w:rsidRDefault="00CB0E1B" w:rsidP="001B34DD">
      <w:pPr>
        <w:spacing w:line="400" w:lineRule="exact"/>
        <w:ind w:left="0" w:firstLineChars="200" w:firstLine="420"/>
        <w:rPr>
          <w:rFonts w:ascii="Times New Roman" w:eastAsia="宋体" w:hAnsi="Times New Roman" w:cs="Times New Roman"/>
          <w:szCs w:val="21"/>
        </w:rPr>
      </w:pPr>
      <w:r>
        <w:rPr>
          <w:rFonts w:ascii="Times New Roman" w:eastAsia="宋体" w:hAnsi="Times New Roman" w:cs="Times New Roman"/>
          <w:szCs w:val="21"/>
        </w:rPr>
        <w:t>各高校</w:t>
      </w:r>
      <w:r w:rsidR="001A726B" w:rsidRPr="000F709E">
        <w:rPr>
          <w:rFonts w:ascii="Times New Roman" w:eastAsia="宋体" w:hAnsi="Times New Roman" w:cs="Times New Roman"/>
          <w:szCs w:val="21"/>
        </w:rPr>
        <w:t>制定的论文指导文件具有通用性和纲领性，而具体细节则需要各学位点通过制定具体指导文件来把控</w:t>
      </w:r>
      <w:r>
        <w:rPr>
          <w:rFonts w:ascii="Times New Roman" w:eastAsia="宋体" w:hAnsi="Times New Roman" w:cs="Times New Roman"/>
          <w:szCs w:val="21"/>
        </w:rPr>
        <w:t>，然而这方面却常常缺乏。一是缺乏</w:t>
      </w:r>
      <w:r w:rsidR="00AA38D2" w:rsidRPr="000F709E">
        <w:rPr>
          <w:rFonts w:ascii="Times New Roman" w:eastAsia="宋体" w:hAnsi="Times New Roman" w:cs="Times New Roman"/>
          <w:szCs w:val="21"/>
        </w:rPr>
        <w:t>学位</w:t>
      </w:r>
      <w:r w:rsidR="00EB1C5D" w:rsidRPr="000F709E">
        <w:rPr>
          <w:rFonts w:ascii="Times New Roman" w:eastAsia="宋体" w:hAnsi="Times New Roman" w:cs="Times New Roman"/>
          <w:szCs w:val="21"/>
        </w:rPr>
        <w:t>论文写作规范指导</w:t>
      </w:r>
      <w:r w:rsidR="001A726B" w:rsidRPr="000F709E">
        <w:rPr>
          <w:rFonts w:ascii="Times New Roman" w:eastAsia="宋体" w:hAnsi="Times New Roman" w:cs="Times New Roman"/>
          <w:szCs w:val="21"/>
        </w:rPr>
        <w:t>，学生对本专业学位论文写作格式不甚明确</w:t>
      </w:r>
      <w:r w:rsidR="00431342" w:rsidRPr="000F709E">
        <w:rPr>
          <w:rFonts w:ascii="Times New Roman" w:eastAsia="宋体" w:hAnsi="Times New Roman" w:cs="Times New Roman"/>
          <w:szCs w:val="21"/>
        </w:rPr>
        <w:t>，导师也难以单独将指导时间大量花在对论文写作格式的修改上，</w:t>
      </w:r>
      <w:r w:rsidR="00AA766C" w:rsidRPr="000F709E">
        <w:rPr>
          <w:rFonts w:ascii="Times New Roman" w:eastAsia="宋体" w:hAnsi="Times New Roman" w:cs="Times New Roman"/>
          <w:szCs w:val="21"/>
        </w:rPr>
        <w:t>不同导师指导下的学生学位论文格式不统一，</w:t>
      </w:r>
      <w:r w:rsidR="00431342" w:rsidRPr="000F709E">
        <w:rPr>
          <w:rFonts w:ascii="Times New Roman" w:eastAsia="宋体" w:hAnsi="Times New Roman" w:cs="Times New Roman"/>
          <w:szCs w:val="21"/>
        </w:rPr>
        <w:t>导致</w:t>
      </w:r>
      <w:r w:rsidR="00AA766C" w:rsidRPr="000F709E">
        <w:rPr>
          <w:rFonts w:ascii="Times New Roman" w:eastAsia="宋体" w:hAnsi="Times New Roman" w:cs="Times New Roman"/>
          <w:szCs w:val="21"/>
        </w:rPr>
        <w:t>学位</w:t>
      </w:r>
      <w:r w:rsidR="00431342" w:rsidRPr="000F709E">
        <w:rPr>
          <w:rFonts w:ascii="Times New Roman" w:eastAsia="宋体" w:hAnsi="Times New Roman" w:cs="Times New Roman"/>
          <w:szCs w:val="21"/>
        </w:rPr>
        <w:t>论文格式不</w:t>
      </w:r>
      <w:r>
        <w:rPr>
          <w:rFonts w:ascii="Times New Roman" w:eastAsia="宋体" w:hAnsi="Times New Roman" w:cs="Times New Roman"/>
          <w:szCs w:val="21"/>
        </w:rPr>
        <w:t>统一</w:t>
      </w:r>
      <w:r w:rsidR="00AA766C" w:rsidRPr="000F709E">
        <w:rPr>
          <w:rFonts w:ascii="Times New Roman" w:eastAsia="宋体" w:hAnsi="Times New Roman" w:cs="Times New Roman"/>
          <w:szCs w:val="21"/>
        </w:rPr>
        <w:t>标准</w:t>
      </w:r>
      <w:r w:rsidR="00431342" w:rsidRPr="000F709E">
        <w:rPr>
          <w:rFonts w:ascii="Times New Roman" w:eastAsia="宋体" w:hAnsi="Times New Roman" w:cs="Times New Roman"/>
          <w:szCs w:val="21"/>
        </w:rPr>
        <w:t>，</w:t>
      </w:r>
      <w:r w:rsidR="00AA766C" w:rsidRPr="000F709E">
        <w:rPr>
          <w:rFonts w:ascii="Times New Roman" w:eastAsia="宋体" w:hAnsi="Times New Roman" w:cs="Times New Roman"/>
          <w:szCs w:val="21"/>
        </w:rPr>
        <w:t>不仅</w:t>
      </w:r>
      <w:r w:rsidR="00431342" w:rsidRPr="000F709E">
        <w:rPr>
          <w:rFonts w:ascii="Times New Roman" w:eastAsia="宋体" w:hAnsi="Times New Roman" w:cs="Times New Roman"/>
          <w:szCs w:val="21"/>
        </w:rPr>
        <w:t>影响论文</w:t>
      </w:r>
      <w:r w:rsidR="00AA766C" w:rsidRPr="000F709E">
        <w:rPr>
          <w:rFonts w:ascii="Times New Roman" w:eastAsia="宋体" w:hAnsi="Times New Roman" w:cs="Times New Roman"/>
          <w:szCs w:val="21"/>
        </w:rPr>
        <w:t>质量，也常常因为返回修改格式影响学位论文审阅进度</w:t>
      </w:r>
      <w:r w:rsidR="00431342" w:rsidRPr="000F709E">
        <w:rPr>
          <w:rFonts w:ascii="Times New Roman" w:eastAsia="宋体" w:hAnsi="Times New Roman" w:cs="Times New Roman"/>
          <w:szCs w:val="21"/>
        </w:rPr>
        <w:t>。</w:t>
      </w:r>
      <w:r>
        <w:rPr>
          <w:rFonts w:ascii="Times New Roman" w:eastAsia="宋体" w:hAnsi="Times New Roman" w:cs="Times New Roman"/>
          <w:szCs w:val="21"/>
        </w:rPr>
        <w:t>二是</w:t>
      </w:r>
      <w:r w:rsidR="00AA38D2" w:rsidRPr="000F709E">
        <w:rPr>
          <w:rFonts w:ascii="Times New Roman" w:eastAsia="宋体" w:hAnsi="Times New Roman" w:cs="Times New Roman"/>
          <w:szCs w:val="21"/>
        </w:rPr>
        <w:t>毕业论文写作内容指导缺乏</w:t>
      </w:r>
      <w:r>
        <w:rPr>
          <w:rFonts w:ascii="Times New Roman" w:eastAsia="宋体" w:hAnsi="Times New Roman" w:cs="Times New Roman" w:hint="eastAsia"/>
          <w:szCs w:val="21"/>
        </w:rPr>
        <w:t>。</w:t>
      </w:r>
      <w:r w:rsidR="00AA38D2" w:rsidRPr="000F709E">
        <w:rPr>
          <w:rFonts w:ascii="Times New Roman" w:eastAsia="宋体" w:hAnsi="Times New Roman" w:cs="Times New Roman"/>
          <w:szCs w:val="21"/>
        </w:rPr>
        <w:t>由于</w:t>
      </w:r>
      <w:r w:rsidRPr="000F709E">
        <w:rPr>
          <w:rFonts w:ascii="Times New Roman" w:eastAsia="宋体" w:hAnsi="Times New Roman" w:cs="Times New Roman"/>
          <w:szCs w:val="21"/>
        </w:rPr>
        <w:t>专业研究生</w:t>
      </w:r>
      <w:r>
        <w:rPr>
          <w:rFonts w:ascii="Times New Roman" w:eastAsia="宋体" w:hAnsi="Times New Roman" w:cs="Times New Roman"/>
          <w:szCs w:val="21"/>
        </w:rPr>
        <w:t>的培养往往来自</w:t>
      </w:r>
      <w:r w:rsidR="00AA38D2" w:rsidRPr="000F709E">
        <w:rPr>
          <w:rFonts w:ascii="Times New Roman" w:eastAsia="宋体" w:hAnsi="Times New Roman" w:cs="Times New Roman"/>
          <w:szCs w:val="21"/>
        </w:rPr>
        <w:t>不同企业、不同岗位，常涉及管理学、社会工作等专业，行业导师、学术导师对</w:t>
      </w:r>
      <w:r w:rsidR="009554A6" w:rsidRPr="000F709E">
        <w:rPr>
          <w:rFonts w:ascii="Times New Roman" w:eastAsia="宋体" w:hAnsi="Times New Roman" w:cs="Times New Roman"/>
          <w:szCs w:val="21"/>
        </w:rPr>
        <w:t>交叉学科的</w:t>
      </w:r>
      <w:r w:rsidR="001A726B" w:rsidRPr="000F709E">
        <w:rPr>
          <w:rFonts w:ascii="Times New Roman" w:eastAsia="宋体" w:hAnsi="Times New Roman" w:cs="Times New Roman"/>
          <w:szCs w:val="21"/>
        </w:rPr>
        <w:t>学位</w:t>
      </w:r>
      <w:r w:rsidR="00AA38D2" w:rsidRPr="000F709E">
        <w:rPr>
          <w:rFonts w:ascii="Times New Roman" w:eastAsia="宋体" w:hAnsi="Times New Roman" w:cs="Times New Roman"/>
          <w:szCs w:val="21"/>
        </w:rPr>
        <w:t>论文</w:t>
      </w:r>
      <w:r w:rsidR="001A726B" w:rsidRPr="000F709E">
        <w:rPr>
          <w:rFonts w:ascii="Times New Roman" w:eastAsia="宋体" w:hAnsi="Times New Roman" w:cs="Times New Roman"/>
          <w:szCs w:val="21"/>
        </w:rPr>
        <w:t>框架统一性把</w:t>
      </w:r>
      <w:proofErr w:type="gramStart"/>
      <w:r w:rsidR="001A726B" w:rsidRPr="000F709E">
        <w:rPr>
          <w:rFonts w:ascii="Times New Roman" w:eastAsia="宋体" w:hAnsi="Times New Roman" w:cs="Times New Roman"/>
          <w:szCs w:val="21"/>
        </w:rPr>
        <w:t>控存在</w:t>
      </w:r>
      <w:proofErr w:type="gramEnd"/>
      <w:r w:rsidR="009554A6" w:rsidRPr="000F709E">
        <w:rPr>
          <w:rFonts w:ascii="Times New Roman" w:eastAsia="宋体" w:hAnsi="Times New Roman" w:cs="Times New Roman"/>
          <w:szCs w:val="21"/>
        </w:rPr>
        <w:t>诸多不便</w:t>
      </w:r>
      <w:r w:rsidR="00AA38D2" w:rsidRPr="000F709E">
        <w:rPr>
          <w:rFonts w:ascii="Times New Roman" w:eastAsia="宋体" w:hAnsi="Times New Roman" w:cs="Times New Roman"/>
          <w:szCs w:val="21"/>
        </w:rPr>
        <w:t>。</w:t>
      </w:r>
    </w:p>
    <w:p w:rsidR="00AA38D2" w:rsidRPr="000F709E" w:rsidRDefault="006843B5" w:rsidP="00C44D43">
      <w:pPr>
        <w:spacing w:line="400" w:lineRule="exact"/>
        <w:ind w:left="0" w:firstLineChars="200" w:firstLine="422"/>
        <w:outlineLvl w:val="0"/>
        <w:rPr>
          <w:rFonts w:ascii="Times New Roman" w:eastAsia="宋体" w:hAnsi="Times New Roman" w:cs="Times New Roman"/>
          <w:b/>
          <w:szCs w:val="21"/>
        </w:rPr>
      </w:pPr>
      <w:r w:rsidRPr="000F709E">
        <w:rPr>
          <w:rFonts w:ascii="Times New Roman" w:eastAsia="宋体" w:hAnsi="Times New Roman" w:cs="Times New Roman"/>
          <w:b/>
          <w:szCs w:val="21"/>
        </w:rPr>
        <w:t>（三）</w:t>
      </w:r>
      <w:r w:rsidR="00AA38D2" w:rsidRPr="000F709E">
        <w:rPr>
          <w:rFonts w:ascii="Times New Roman" w:eastAsia="宋体" w:hAnsi="Times New Roman" w:cs="Times New Roman"/>
          <w:b/>
          <w:szCs w:val="21"/>
        </w:rPr>
        <w:t>论文量化评价指标缺乏</w:t>
      </w:r>
    </w:p>
    <w:p w:rsidR="00431342" w:rsidRPr="000F709E" w:rsidRDefault="00CB0E1B" w:rsidP="001B34DD">
      <w:pPr>
        <w:spacing w:line="400" w:lineRule="exact"/>
        <w:ind w:left="0"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如我校</w:t>
      </w:r>
      <w:r w:rsidR="001A726B" w:rsidRPr="000F709E">
        <w:rPr>
          <w:rFonts w:ascii="Times New Roman" w:eastAsia="宋体" w:hAnsi="Times New Roman" w:cs="Times New Roman"/>
          <w:szCs w:val="21"/>
        </w:rPr>
        <w:t>在中药学学位</w:t>
      </w:r>
      <w:proofErr w:type="gramStart"/>
      <w:r w:rsidR="001A726B" w:rsidRPr="000F709E">
        <w:rPr>
          <w:rFonts w:ascii="Times New Roman" w:eastAsia="宋体" w:hAnsi="Times New Roman" w:cs="Times New Roman"/>
          <w:szCs w:val="21"/>
        </w:rPr>
        <w:t>点成立</w:t>
      </w:r>
      <w:proofErr w:type="gramEnd"/>
      <w:r w:rsidR="001A726B" w:rsidRPr="000F709E">
        <w:rPr>
          <w:rFonts w:ascii="Times New Roman" w:eastAsia="宋体" w:hAnsi="Times New Roman" w:cs="Times New Roman"/>
          <w:szCs w:val="21"/>
        </w:rPr>
        <w:t>后前两年的</w:t>
      </w:r>
      <w:r w:rsidR="003A4E92" w:rsidRPr="000F709E">
        <w:rPr>
          <w:rFonts w:ascii="Times New Roman" w:eastAsia="宋体" w:hAnsi="Times New Roman" w:cs="Times New Roman"/>
          <w:szCs w:val="21"/>
        </w:rPr>
        <w:t>学位论</w:t>
      </w:r>
      <w:r w:rsidR="001A726B" w:rsidRPr="000F709E">
        <w:rPr>
          <w:rFonts w:ascii="Times New Roman" w:eastAsia="宋体" w:hAnsi="Times New Roman" w:cs="Times New Roman"/>
          <w:szCs w:val="21"/>
        </w:rPr>
        <w:t>文</w:t>
      </w:r>
      <w:r w:rsidR="00BA2397" w:rsidRPr="000F709E">
        <w:rPr>
          <w:rFonts w:ascii="Times New Roman" w:eastAsia="宋体" w:hAnsi="Times New Roman" w:cs="Times New Roman"/>
          <w:szCs w:val="21"/>
        </w:rPr>
        <w:t>选题、开题、中期等环节</w:t>
      </w:r>
      <w:r w:rsidR="001A726B" w:rsidRPr="000F709E">
        <w:rPr>
          <w:rFonts w:ascii="Times New Roman" w:eastAsia="宋体" w:hAnsi="Times New Roman" w:cs="Times New Roman"/>
          <w:szCs w:val="21"/>
        </w:rPr>
        <w:t>中，评审专家</w:t>
      </w:r>
      <w:r w:rsidR="000A4F34" w:rsidRPr="000F709E">
        <w:rPr>
          <w:rFonts w:ascii="Times New Roman" w:eastAsia="宋体" w:hAnsi="Times New Roman" w:cs="Times New Roman"/>
          <w:szCs w:val="21"/>
        </w:rPr>
        <w:t>对学位论文的评分都是根据评审经验主观打分或定级</w:t>
      </w:r>
      <w:r w:rsidR="001A726B" w:rsidRPr="000F709E">
        <w:rPr>
          <w:rFonts w:ascii="Times New Roman" w:eastAsia="宋体" w:hAnsi="Times New Roman" w:cs="Times New Roman"/>
          <w:szCs w:val="21"/>
        </w:rPr>
        <w:t>，主观性较大，缺少量化的客观评价</w:t>
      </w:r>
      <w:r w:rsidR="009D5692">
        <w:rPr>
          <w:rFonts w:ascii="Times New Roman" w:eastAsia="宋体" w:hAnsi="Times New Roman" w:cs="Times New Roman"/>
          <w:szCs w:val="21"/>
        </w:rPr>
        <w:t>。</w:t>
      </w:r>
      <w:r w:rsidR="000A4F34" w:rsidRPr="000F709E">
        <w:rPr>
          <w:rFonts w:ascii="Times New Roman" w:eastAsia="宋体" w:hAnsi="Times New Roman" w:cs="Times New Roman"/>
          <w:szCs w:val="21"/>
        </w:rPr>
        <w:t>导致不同阶段、不同专家对同一份论文的评价差异较大，在</w:t>
      </w:r>
      <w:r>
        <w:rPr>
          <w:rFonts w:ascii="Times New Roman" w:eastAsia="宋体" w:hAnsi="Times New Roman" w:cs="Times New Roman"/>
          <w:szCs w:val="21"/>
        </w:rPr>
        <w:t>往年</w:t>
      </w:r>
      <w:r w:rsidR="000A4F34" w:rsidRPr="000F709E">
        <w:rPr>
          <w:rFonts w:ascii="Times New Roman" w:eastAsia="宋体" w:hAnsi="Times New Roman" w:cs="Times New Roman"/>
          <w:szCs w:val="21"/>
        </w:rPr>
        <w:t>学位论文评分中就出现过这种情况，这</w:t>
      </w:r>
      <w:r w:rsidR="00BA2397" w:rsidRPr="000F709E">
        <w:rPr>
          <w:rFonts w:ascii="Times New Roman" w:eastAsia="宋体" w:hAnsi="Times New Roman" w:cs="Times New Roman"/>
          <w:szCs w:val="21"/>
        </w:rPr>
        <w:t>不利于学生获得精确有效的评价，也不利于学位点的成绩管理</w:t>
      </w:r>
      <w:r w:rsidR="000A4F34" w:rsidRPr="000F709E">
        <w:rPr>
          <w:rFonts w:ascii="Times New Roman" w:eastAsia="宋体" w:hAnsi="Times New Roman" w:cs="Times New Roman"/>
          <w:szCs w:val="21"/>
        </w:rPr>
        <w:t>。</w:t>
      </w:r>
    </w:p>
    <w:p w:rsidR="00745917" w:rsidRPr="000F709E" w:rsidRDefault="006843B5" w:rsidP="00C44D43">
      <w:pPr>
        <w:spacing w:line="400" w:lineRule="exact"/>
        <w:ind w:left="0" w:firstLineChars="200" w:firstLine="482"/>
        <w:outlineLvl w:val="0"/>
        <w:rPr>
          <w:rFonts w:ascii="Times New Roman" w:eastAsia="宋体" w:hAnsi="Times New Roman" w:cs="Times New Roman"/>
          <w:b/>
          <w:sz w:val="24"/>
          <w:szCs w:val="21"/>
        </w:rPr>
      </w:pPr>
      <w:r w:rsidRPr="000F709E">
        <w:rPr>
          <w:rFonts w:ascii="Times New Roman" w:eastAsia="宋体" w:hAnsi="Times New Roman" w:cs="Times New Roman"/>
          <w:b/>
          <w:sz w:val="24"/>
          <w:szCs w:val="21"/>
        </w:rPr>
        <w:t>二、</w:t>
      </w:r>
      <w:r w:rsidR="000C1856">
        <w:rPr>
          <w:rFonts w:ascii="Times New Roman" w:eastAsia="宋体" w:hAnsi="Times New Roman" w:cs="Times New Roman"/>
          <w:b/>
          <w:sz w:val="24"/>
          <w:szCs w:val="21"/>
        </w:rPr>
        <w:t>探索建立</w:t>
      </w:r>
      <w:r w:rsidR="00745917" w:rsidRPr="000F709E">
        <w:rPr>
          <w:rFonts w:ascii="Times New Roman" w:eastAsia="宋体" w:hAnsi="Times New Roman" w:cs="Times New Roman"/>
          <w:b/>
          <w:sz w:val="24"/>
          <w:szCs w:val="21"/>
        </w:rPr>
        <w:t>专业学位硕士学位论文管理体系</w:t>
      </w:r>
    </w:p>
    <w:p w:rsidR="009D5692" w:rsidRDefault="00CB0E1B" w:rsidP="00CB0E1B">
      <w:pPr>
        <w:spacing w:line="400" w:lineRule="exact"/>
        <w:ind w:left="0" w:firstLineChars="200" w:firstLine="420"/>
        <w:rPr>
          <w:rFonts w:ascii="Times New Roman" w:eastAsia="宋体" w:hAnsi="Times New Roman" w:cs="Times New Roman"/>
          <w:szCs w:val="21"/>
        </w:rPr>
      </w:pPr>
      <w:r>
        <w:rPr>
          <w:rFonts w:ascii="Times New Roman" w:eastAsia="宋体" w:hAnsi="Times New Roman" w:cs="Times New Roman" w:hint="eastAsia"/>
          <w:szCs w:val="21"/>
        </w:rPr>
        <w:t>2010</w:t>
      </w:r>
      <w:r>
        <w:rPr>
          <w:rFonts w:ascii="Times New Roman" w:eastAsia="宋体" w:hAnsi="Times New Roman" w:cs="Times New Roman" w:hint="eastAsia"/>
          <w:szCs w:val="21"/>
        </w:rPr>
        <w:t>年起</w:t>
      </w:r>
      <w:r w:rsidR="00C44D43" w:rsidRPr="000F709E">
        <w:rPr>
          <w:rFonts w:ascii="Times New Roman" w:eastAsia="宋体" w:hAnsi="Times New Roman" w:cs="Times New Roman"/>
          <w:szCs w:val="21"/>
        </w:rPr>
        <w:t>，教育部进一步扩大</w:t>
      </w:r>
      <w:proofErr w:type="gramStart"/>
      <w:r w:rsidR="00C44D43" w:rsidRPr="000F709E">
        <w:rPr>
          <w:rFonts w:ascii="Times New Roman" w:eastAsia="宋体" w:hAnsi="Times New Roman" w:cs="Times New Roman"/>
          <w:szCs w:val="21"/>
        </w:rPr>
        <w:t>全日制专硕研究生</w:t>
      </w:r>
      <w:proofErr w:type="gramEnd"/>
      <w:r w:rsidR="00C44D43" w:rsidRPr="000F709E">
        <w:rPr>
          <w:rFonts w:ascii="Times New Roman" w:eastAsia="宋体" w:hAnsi="Times New Roman" w:cs="Times New Roman"/>
          <w:szCs w:val="21"/>
        </w:rPr>
        <w:t>的招生范围</w:t>
      </w:r>
      <w:r>
        <w:rPr>
          <w:rFonts w:ascii="Times New Roman" w:eastAsia="宋体" w:hAnsi="Times New Roman" w:cs="Times New Roman"/>
          <w:szCs w:val="21"/>
        </w:rPr>
        <w:t>，</w:t>
      </w:r>
      <w:r w:rsidR="00C44D43" w:rsidRPr="000F709E">
        <w:rPr>
          <w:rFonts w:ascii="Times New Roman" w:eastAsia="宋体" w:hAnsi="Times New Roman" w:cs="Times New Roman"/>
          <w:szCs w:val="21"/>
        </w:rPr>
        <w:t>2010</w:t>
      </w:r>
      <w:r w:rsidR="00C44D43" w:rsidRPr="000F709E">
        <w:rPr>
          <w:rFonts w:ascii="Times New Roman" w:eastAsia="宋体" w:hAnsi="Times New Roman" w:cs="Times New Roman"/>
          <w:szCs w:val="21"/>
        </w:rPr>
        <w:t>年北京中医药大学、首都医科大学等</w:t>
      </w:r>
      <w:r w:rsidR="00C44D43" w:rsidRPr="000F709E">
        <w:rPr>
          <w:rFonts w:ascii="Times New Roman" w:eastAsia="宋体" w:hAnsi="Times New Roman" w:cs="Times New Roman"/>
          <w:szCs w:val="21"/>
        </w:rPr>
        <w:t>41</w:t>
      </w:r>
      <w:r w:rsidR="00C44D43" w:rsidRPr="000F709E">
        <w:rPr>
          <w:rFonts w:ascii="Times New Roman" w:eastAsia="宋体" w:hAnsi="Times New Roman" w:cs="Times New Roman"/>
          <w:szCs w:val="21"/>
        </w:rPr>
        <w:t>所高校获批</w:t>
      </w:r>
      <w:proofErr w:type="gramStart"/>
      <w:r w:rsidR="00C44D43" w:rsidRPr="000F709E">
        <w:rPr>
          <w:rFonts w:ascii="Times New Roman" w:eastAsia="宋体" w:hAnsi="Times New Roman" w:cs="Times New Roman"/>
          <w:szCs w:val="21"/>
        </w:rPr>
        <w:t>中药学专硕学</w:t>
      </w:r>
      <w:proofErr w:type="gramEnd"/>
      <w:r w:rsidR="00C44D43" w:rsidRPr="000F709E">
        <w:rPr>
          <w:rFonts w:ascii="Times New Roman" w:eastAsia="宋体" w:hAnsi="Times New Roman" w:cs="Times New Roman"/>
          <w:szCs w:val="21"/>
        </w:rPr>
        <w:t>位授权点</w:t>
      </w:r>
      <w:r w:rsidR="00C44D43" w:rsidRPr="000F709E">
        <w:rPr>
          <w:rFonts w:ascii="Times New Roman" w:eastAsia="宋体" w:hAnsi="Times New Roman" w:cs="Times New Roman"/>
          <w:szCs w:val="21"/>
          <w:vertAlign w:val="superscript"/>
        </w:rPr>
        <w:t>[1]</w:t>
      </w:r>
      <w:r w:rsidR="00C44D43" w:rsidRPr="000F709E">
        <w:rPr>
          <w:rFonts w:ascii="Times New Roman" w:eastAsia="宋体" w:hAnsi="Times New Roman" w:cs="Times New Roman"/>
          <w:szCs w:val="21"/>
        </w:rPr>
        <w:t>。</w:t>
      </w:r>
      <w:r w:rsidRPr="000F709E">
        <w:rPr>
          <w:rFonts w:ascii="Times New Roman" w:eastAsia="宋体" w:hAnsi="Times New Roman" w:cs="Times New Roman"/>
          <w:szCs w:val="21"/>
        </w:rPr>
        <w:t>北京城市学院以</w:t>
      </w:r>
      <w:r>
        <w:rPr>
          <w:rFonts w:ascii="Times New Roman" w:eastAsia="宋体" w:hAnsi="Times New Roman" w:cs="Times New Roman"/>
          <w:szCs w:val="21"/>
        </w:rPr>
        <w:t>三十年</w:t>
      </w:r>
      <w:r w:rsidRPr="000F709E">
        <w:rPr>
          <w:rFonts w:ascii="Times New Roman" w:eastAsia="宋体" w:hAnsi="Times New Roman" w:cs="Times New Roman"/>
          <w:szCs w:val="21"/>
        </w:rPr>
        <w:t>应用型人才培养和中药学本科近</w:t>
      </w:r>
      <w:r>
        <w:rPr>
          <w:rFonts w:ascii="Times New Roman" w:eastAsia="宋体" w:hAnsi="Times New Roman" w:cs="Times New Roman"/>
          <w:szCs w:val="21"/>
        </w:rPr>
        <w:t>二十年</w:t>
      </w:r>
      <w:r w:rsidRPr="000F709E">
        <w:rPr>
          <w:rFonts w:ascii="Times New Roman" w:eastAsia="宋体" w:hAnsi="Times New Roman" w:cs="Times New Roman"/>
          <w:szCs w:val="21"/>
        </w:rPr>
        <w:t>的人才培养经验</w:t>
      </w:r>
      <w:r>
        <w:rPr>
          <w:rFonts w:ascii="Times New Roman" w:eastAsia="宋体" w:hAnsi="Times New Roman" w:cs="Times New Roman"/>
          <w:szCs w:val="21"/>
        </w:rPr>
        <w:t>为</w:t>
      </w:r>
      <w:r w:rsidRPr="000F709E">
        <w:rPr>
          <w:rFonts w:ascii="Times New Roman" w:eastAsia="宋体" w:hAnsi="Times New Roman" w:cs="Times New Roman"/>
          <w:szCs w:val="21"/>
        </w:rPr>
        <w:t>基础，于</w:t>
      </w:r>
      <w:r w:rsidRPr="000F709E">
        <w:rPr>
          <w:rFonts w:ascii="Times New Roman" w:eastAsia="宋体" w:hAnsi="Times New Roman" w:cs="Times New Roman"/>
          <w:szCs w:val="21"/>
        </w:rPr>
        <w:t>2014</w:t>
      </w:r>
      <w:r w:rsidRPr="000F709E">
        <w:rPr>
          <w:rFonts w:ascii="Times New Roman" w:eastAsia="宋体" w:hAnsi="Times New Roman" w:cs="Times New Roman"/>
          <w:szCs w:val="21"/>
        </w:rPr>
        <w:t>年获得了培养</w:t>
      </w:r>
      <w:proofErr w:type="gramStart"/>
      <w:r w:rsidRPr="000F709E">
        <w:rPr>
          <w:rFonts w:ascii="Times New Roman" w:eastAsia="宋体" w:hAnsi="Times New Roman" w:cs="Times New Roman"/>
          <w:szCs w:val="21"/>
        </w:rPr>
        <w:t>中药学专硕研究生</w:t>
      </w:r>
      <w:proofErr w:type="gramEnd"/>
      <w:r w:rsidRPr="000F709E">
        <w:rPr>
          <w:rFonts w:ascii="Times New Roman" w:eastAsia="宋体" w:hAnsi="Times New Roman" w:cs="Times New Roman"/>
          <w:szCs w:val="21"/>
        </w:rPr>
        <w:t>的资格，并于</w:t>
      </w:r>
      <w:r w:rsidRPr="000F709E">
        <w:rPr>
          <w:rFonts w:ascii="Times New Roman" w:eastAsia="宋体" w:hAnsi="Times New Roman" w:cs="Times New Roman"/>
          <w:szCs w:val="21"/>
        </w:rPr>
        <w:t>2015</w:t>
      </w:r>
      <w:r w:rsidRPr="000F709E">
        <w:rPr>
          <w:rFonts w:ascii="Times New Roman" w:eastAsia="宋体" w:hAnsi="Times New Roman" w:cs="Times New Roman"/>
          <w:szCs w:val="21"/>
        </w:rPr>
        <w:t>年开始招收</w:t>
      </w:r>
      <w:proofErr w:type="gramStart"/>
      <w:r w:rsidRPr="000F709E">
        <w:rPr>
          <w:rFonts w:ascii="Times New Roman" w:eastAsia="宋体" w:hAnsi="Times New Roman" w:cs="Times New Roman"/>
          <w:szCs w:val="21"/>
        </w:rPr>
        <w:t>中药学专硕研究</w:t>
      </w:r>
      <w:proofErr w:type="gramEnd"/>
      <w:r w:rsidRPr="000F709E">
        <w:rPr>
          <w:rFonts w:ascii="Times New Roman" w:eastAsia="宋体" w:hAnsi="Times New Roman" w:cs="Times New Roman"/>
          <w:szCs w:val="21"/>
        </w:rPr>
        <w:t>生。学位论文是研究生申请学位的主要依据，</w:t>
      </w:r>
      <w:r>
        <w:rPr>
          <w:rFonts w:ascii="Times New Roman" w:eastAsia="宋体" w:hAnsi="Times New Roman" w:cs="Times New Roman"/>
          <w:szCs w:val="21"/>
        </w:rPr>
        <w:t>其</w:t>
      </w:r>
      <w:r w:rsidRPr="000F709E">
        <w:rPr>
          <w:rFonts w:ascii="Times New Roman" w:eastAsia="宋体" w:hAnsi="Times New Roman" w:cs="Times New Roman"/>
          <w:szCs w:val="21"/>
        </w:rPr>
        <w:t>学位</w:t>
      </w:r>
      <w:r>
        <w:rPr>
          <w:rFonts w:ascii="Times New Roman" w:eastAsia="宋体" w:hAnsi="Times New Roman" w:cs="Times New Roman"/>
          <w:szCs w:val="21"/>
        </w:rPr>
        <w:t>论文质量</w:t>
      </w:r>
      <w:r w:rsidRPr="000F709E">
        <w:rPr>
          <w:rFonts w:ascii="Times New Roman" w:eastAsia="宋体" w:hAnsi="Times New Roman" w:cs="Times New Roman"/>
          <w:szCs w:val="21"/>
        </w:rPr>
        <w:t>直接反映研究生教育的质量，是判别一个培养模式成功与否的主要标志</w:t>
      </w:r>
      <w:r w:rsidRPr="000F709E">
        <w:rPr>
          <w:rFonts w:ascii="Times New Roman" w:eastAsia="宋体" w:hAnsi="Times New Roman" w:cs="Times New Roman"/>
          <w:szCs w:val="21"/>
          <w:vertAlign w:val="superscript"/>
        </w:rPr>
        <w:t>[2,3]</w:t>
      </w:r>
      <w:r w:rsidRPr="000F709E">
        <w:rPr>
          <w:rFonts w:ascii="Times New Roman" w:eastAsia="宋体" w:hAnsi="Times New Roman" w:cs="Times New Roman"/>
          <w:szCs w:val="21"/>
        </w:rPr>
        <w:t>。北京城市学院一直严格按照教育部的指导文件积极开展学位论文相关工作，把加强学位论文管理作为</w:t>
      </w:r>
      <w:proofErr w:type="gramStart"/>
      <w:r w:rsidRPr="000F709E">
        <w:rPr>
          <w:rFonts w:ascii="Times New Roman" w:eastAsia="宋体" w:hAnsi="Times New Roman" w:cs="Times New Roman"/>
          <w:szCs w:val="21"/>
        </w:rPr>
        <w:t>提升专硕研究生</w:t>
      </w:r>
      <w:proofErr w:type="gramEnd"/>
      <w:r w:rsidRPr="000F709E">
        <w:rPr>
          <w:rFonts w:ascii="Times New Roman" w:eastAsia="宋体" w:hAnsi="Times New Roman" w:cs="Times New Roman"/>
          <w:szCs w:val="21"/>
        </w:rPr>
        <w:t>培养质量的重要抓手。</w:t>
      </w:r>
    </w:p>
    <w:p w:rsidR="00CB0E1B" w:rsidRDefault="00CB0E1B" w:rsidP="00CB0E1B">
      <w:pPr>
        <w:spacing w:line="400" w:lineRule="exact"/>
        <w:ind w:left="0" w:firstLineChars="200" w:firstLine="420"/>
        <w:rPr>
          <w:rFonts w:ascii="Times New Roman" w:eastAsia="宋体" w:hAnsi="Times New Roman" w:cs="Times New Roman"/>
          <w:szCs w:val="21"/>
        </w:rPr>
      </w:pPr>
      <w:r w:rsidRPr="000F709E">
        <w:rPr>
          <w:rFonts w:ascii="Times New Roman" w:eastAsia="宋体" w:hAnsi="Times New Roman" w:cs="Times New Roman"/>
          <w:szCs w:val="21"/>
        </w:rPr>
        <w:t>经过两年多的努力探索，</w:t>
      </w:r>
      <w:r w:rsidR="009D5692">
        <w:rPr>
          <w:rFonts w:ascii="Times New Roman" w:eastAsia="宋体" w:hAnsi="Times New Roman" w:cs="Times New Roman"/>
          <w:szCs w:val="21"/>
        </w:rPr>
        <w:t>我们</w:t>
      </w:r>
      <w:r w:rsidRPr="000F709E">
        <w:rPr>
          <w:rFonts w:ascii="Times New Roman" w:eastAsia="宋体" w:hAnsi="Times New Roman" w:cs="Times New Roman"/>
          <w:szCs w:val="21"/>
        </w:rPr>
        <w:t>通过文献调研和内部探讨、针对毕业生、用人单位开展不记名问卷调研、邀请北京地区中医药行业专家召开中药学专业学位硕士研究生培养方案研讨会等方式，开展了</w:t>
      </w:r>
      <w:proofErr w:type="gramStart"/>
      <w:r w:rsidRPr="000F709E">
        <w:rPr>
          <w:rFonts w:ascii="Times New Roman" w:eastAsia="宋体" w:hAnsi="Times New Roman" w:cs="Times New Roman"/>
          <w:szCs w:val="21"/>
        </w:rPr>
        <w:t>中药学专硕研究生</w:t>
      </w:r>
      <w:proofErr w:type="gramEnd"/>
      <w:r w:rsidRPr="000F709E">
        <w:rPr>
          <w:rFonts w:ascii="Times New Roman" w:eastAsia="宋体" w:hAnsi="Times New Roman" w:cs="Times New Roman"/>
          <w:szCs w:val="21"/>
        </w:rPr>
        <w:t>的学位论文管理体系研究</w:t>
      </w:r>
      <w:r>
        <w:rPr>
          <w:rFonts w:ascii="Times New Roman" w:eastAsia="宋体" w:hAnsi="Times New Roman" w:cs="Times New Roman"/>
          <w:szCs w:val="21"/>
        </w:rPr>
        <w:t>，</w:t>
      </w:r>
      <w:r w:rsidRPr="000F709E">
        <w:rPr>
          <w:rFonts w:ascii="Times New Roman" w:eastAsia="宋体" w:hAnsi="Times New Roman" w:cs="Times New Roman"/>
          <w:szCs w:val="21"/>
        </w:rPr>
        <w:t>对原有的硕士学位论文的过程管理体系进行改进</w:t>
      </w:r>
      <w:r>
        <w:rPr>
          <w:rFonts w:ascii="Times New Roman" w:eastAsia="宋体" w:hAnsi="Times New Roman" w:cs="Times New Roman"/>
          <w:szCs w:val="21"/>
        </w:rPr>
        <w:t>，</w:t>
      </w:r>
      <w:r w:rsidRPr="000F709E">
        <w:rPr>
          <w:rFonts w:ascii="Times New Roman" w:eastAsia="宋体" w:hAnsi="Times New Roman" w:cs="Times New Roman"/>
          <w:szCs w:val="21"/>
        </w:rPr>
        <w:t>以提升全日制专业学位硕士研究生学位论文质量，</w:t>
      </w:r>
      <w:r>
        <w:rPr>
          <w:rFonts w:ascii="Times New Roman" w:eastAsia="宋体" w:hAnsi="Times New Roman" w:cs="Times New Roman"/>
          <w:szCs w:val="21"/>
        </w:rPr>
        <w:t>建立起我校有特色的管理体系，</w:t>
      </w:r>
      <w:bookmarkStart w:id="11" w:name="_Hlk507581231"/>
      <w:r>
        <w:rPr>
          <w:rFonts w:ascii="Times New Roman" w:eastAsia="宋体" w:hAnsi="Times New Roman" w:cs="Times New Roman"/>
          <w:szCs w:val="21"/>
        </w:rPr>
        <w:t>包括</w:t>
      </w:r>
      <w:r w:rsidRPr="000F709E">
        <w:rPr>
          <w:rFonts w:ascii="Times New Roman" w:eastAsia="宋体" w:hAnsi="Times New Roman" w:cs="Times New Roman"/>
          <w:szCs w:val="21"/>
        </w:rPr>
        <w:t>完善学位论文过程管理文件及质控标准</w:t>
      </w:r>
      <w:r>
        <w:rPr>
          <w:rFonts w:ascii="Times New Roman" w:eastAsia="宋体" w:hAnsi="Times New Roman" w:cs="Times New Roman"/>
          <w:szCs w:val="21"/>
        </w:rPr>
        <w:t>、</w:t>
      </w:r>
      <w:proofErr w:type="gramStart"/>
      <w:r w:rsidRPr="000F709E">
        <w:rPr>
          <w:rFonts w:ascii="Times New Roman" w:eastAsia="宋体" w:hAnsi="Times New Roman" w:cs="Times New Roman"/>
          <w:szCs w:val="21"/>
        </w:rPr>
        <w:t>明确</w:t>
      </w:r>
      <w:proofErr w:type="gramEnd"/>
      <w:r w:rsidRPr="000F709E">
        <w:rPr>
          <w:rFonts w:ascii="Times New Roman" w:eastAsia="宋体" w:hAnsi="Times New Roman" w:cs="Times New Roman"/>
          <w:szCs w:val="21"/>
        </w:rPr>
        <w:t>双导师在学位论文指导中的责任分工</w:t>
      </w:r>
      <w:r>
        <w:rPr>
          <w:rFonts w:ascii="Times New Roman" w:eastAsia="宋体" w:hAnsi="Times New Roman" w:cs="Times New Roman"/>
          <w:szCs w:val="21"/>
        </w:rPr>
        <w:t>和</w:t>
      </w:r>
      <w:r w:rsidRPr="000F709E">
        <w:rPr>
          <w:rFonts w:ascii="Times New Roman" w:eastAsia="宋体" w:hAnsi="Times New Roman" w:cs="Times New Roman"/>
          <w:szCs w:val="21"/>
        </w:rPr>
        <w:t>建立学位论文内容及结构指导性纲领</w:t>
      </w:r>
      <w:bookmarkEnd w:id="11"/>
      <w:r>
        <w:rPr>
          <w:rFonts w:ascii="Times New Roman" w:eastAsia="宋体" w:hAnsi="Times New Roman" w:cs="Times New Roman"/>
          <w:szCs w:val="21"/>
        </w:rPr>
        <w:t>等，</w:t>
      </w:r>
      <w:r w:rsidRPr="000F709E">
        <w:rPr>
          <w:rFonts w:ascii="Times New Roman" w:eastAsia="宋体" w:hAnsi="Times New Roman" w:cs="Times New Roman"/>
          <w:szCs w:val="21"/>
        </w:rPr>
        <w:t>提升北京城市学院中药学专业学位硕士人才培养质量。</w:t>
      </w:r>
    </w:p>
    <w:p w:rsidR="00D950EC" w:rsidRPr="000F709E" w:rsidRDefault="006843B5" w:rsidP="00C44D43">
      <w:pPr>
        <w:spacing w:line="400" w:lineRule="exact"/>
        <w:ind w:left="0" w:firstLineChars="200" w:firstLine="422"/>
        <w:outlineLvl w:val="0"/>
        <w:rPr>
          <w:rFonts w:ascii="Times New Roman" w:eastAsia="宋体" w:hAnsi="Times New Roman" w:cs="Times New Roman"/>
          <w:b/>
          <w:szCs w:val="21"/>
        </w:rPr>
      </w:pPr>
      <w:r w:rsidRPr="000F709E">
        <w:rPr>
          <w:rFonts w:ascii="Times New Roman" w:eastAsia="宋体" w:hAnsi="Times New Roman" w:cs="Times New Roman"/>
          <w:b/>
          <w:szCs w:val="21"/>
        </w:rPr>
        <w:t>（一）</w:t>
      </w:r>
      <w:r w:rsidR="00CB0E1B">
        <w:rPr>
          <w:rFonts w:ascii="Times New Roman" w:eastAsia="宋体" w:hAnsi="Times New Roman" w:cs="Times New Roman"/>
          <w:b/>
          <w:szCs w:val="21"/>
        </w:rPr>
        <w:t>明确</w:t>
      </w:r>
      <w:r w:rsidR="001046AF">
        <w:rPr>
          <w:rFonts w:ascii="Times New Roman" w:eastAsia="宋体" w:hAnsi="Times New Roman" w:cs="Times New Roman"/>
          <w:b/>
          <w:szCs w:val="21"/>
        </w:rPr>
        <w:t>了</w:t>
      </w:r>
      <w:r w:rsidR="002C6687" w:rsidRPr="000F709E">
        <w:rPr>
          <w:rFonts w:ascii="Times New Roman" w:eastAsia="宋体" w:hAnsi="Times New Roman" w:cs="Times New Roman"/>
          <w:b/>
          <w:szCs w:val="21"/>
        </w:rPr>
        <w:t>专业学位硕士学位论文进程安排及责任分工</w:t>
      </w:r>
    </w:p>
    <w:p w:rsidR="00F30FCE" w:rsidRPr="000F709E" w:rsidRDefault="00FE7A37" w:rsidP="001B34DD">
      <w:pPr>
        <w:spacing w:line="400" w:lineRule="exact"/>
        <w:ind w:left="0" w:firstLineChars="200" w:firstLine="420"/>
        <w:rPr>
          <w:rFonts w:ascii="Times New Roman" w:eastAsia="宋体" w:hAnsi="Times New Roman" w:cs="Times New Roman"/>
          <w:szCs w:val="21"/>
        </w:rPr>
      </w:pPr>
      <w:r w:rsidRPr="000F709E">
        <w:rPr>
          <w:rFonts w:ascii="Times New Roman" w:eastAsia="宋体" w:hAnsi="Times New Roman" w:cs="Times New Roman"/>
          <w:szCs w:val="21"/>
        </w:rPr>
        <w:t>为保证研究生培养质量，明确学术导师、行业导师、学位点和学生各方的责任，根据</w:t>
      </w:r>
      <w:r w:rsidR="00CB0E1B">
        <w:rPr>
          <w:rFonts w:ascii="Times New Roman" w:eastAsia="宋体" w:hAnsi="Times New Roman" w:cs="Times New Roman"/>
          <w:szCs w:val="21"/>
        </w:rPr>
        <w:t>多年来</w:t>
      </w:r>
      <w:r w:rsidR="005E40C7">
        <w:rPr>
          <w:rFonts w:ascii="Times New Roman" w:eastAsia="宋体" w:hAnsi="Times New Roman" w:cs="Times New Roman"/>
          <w:szCs w:val="21"/>
        </w:rPr>
        <w:t>研究生指导和管理经历，结合其它高校的</w:t>
      </w:r>
      <w:r w:rsidRPr="000F709E">
        <w:rPr>
          <w:rFonts w:ascii="Times New Roman" w:eastAsia="宋体" w:hAnsi="Times New Roman" w:cs="Times New Roman"/>
          <w:szCs w:val="21"/>
        </w:rPr>
        <w:t>经验制订了</w:t>
      </w:r>
      <w:r w:rsidRPr="000F709E">
        <w:rPr>
          <w:rFonts w:ascii="Times New Roman" w:eastAsia="宋体" w:hAnsi="Times New Roman" w:cs="Times New Roman"/>
          <w:szCs w:val="21"/>
        </w:rPr>
        <w:t>“</w:t>
      </w:r>
      <w:r w:rsidRPr="000F709E">
        <w:rPr>
          <w:rFonts w:ascii="Times New Roman" w:eastAsia="宋体" w:hAnsi="Times New Roman" w:cs="Times New Roman"/>
          <w:szCs w:val="21"/>
        </w:rPr>
        <w:t>北京城市学院中药学专业学位硕士学位论文进程安排及责任分工</w:t>
      </w:r>
      <w:r w:rsidRPr="000F709E">
        <w:rPr>
          <w:rFonts w:ascii="Times New Roman" w:eastAsia="宋体" w:hAnsi="Times New Roman" w:cs="Times New Roman"/>
          <w:szCs w:val="21"/>
        </w:rPr>
        <w:t>”</w:t>
      </w:r>
      <w:r w:rsidR="00CB0E1B">
        <w:rPr>
          <w:rFonts w:ascii="Times New Roman" w:eastAsia="宋体" w:hAnsi="Times New Roman" w:cs="Times New Roman"/>
          <w:szCs w:val="21"/>
        </w:rPr>
        <w:t>，</w:t>
      </w:r>
      <w:r w:rsidRPr="000F709E">
        <w:rPr>
          <w:rFonts w:ascii="Times New Roman" w:eastAsia="宋体" w:hAnsi="Times New Roman" w:cs="Times New Roman"/>
          <w:szCs w:val="21"/>
        </w:rPr>
        <w:t>按选题</w:t>
      </w:r>
      <w:r w:rsidR="00CB0E1B">
        <w:rPr>
          <w:rFonts w:ascii="Times New Roman" w:eastAsia="宋体" w:hAnsi="Times New Roman" w:cs="Times New Roman"/>
          <w:szCs w:val="21"/>
        </w:rPr>
        <w:t>、</w:t>
      </w:r>
      <w:r w:rsidRPr="000F709E">
        <w:rPr>
          <w:rFonts w:ascii="Times New Roman" w:eastAsia="宋体" w:hAnsi="Times New Roman" w:cs="Times New Roman"/>
          <w:szCs w:val="21"/>
        </w:rPr>
        <w:t>开题</w:t>
      </w:r>
      <w:r w:rsidR="00CB0E1B">
        <w:rPr>
          <w:rFonts w:ascii="Times New Roman" w:eastAsia="宋体" w:hAnsi="Times New Roman" w:cs="Times New Roman"/>
          <w:szCs w:val="21"/>
        </w:rPr>
        <w:t>、</w:t>
      </w:r>
      <w:r w:rsidRPr="000F709E">
        <w:rPr>
          <w:rFonts w:ascii="Times New Roman" w:eastAsia="宋体" w:hAnsi="Times New Roman" w:cs="Times New Roman"/>
          <w:szCs w:val="21"/>
        </w:rPr>
        <w:t>中期</w:t>
      </w:r>
      <w:r w:rsidR="00CB0E1B">
        <w:rPr>
          <w:rFonts w:ascii="Times New Roman" w:eastAsia="宋体" w:hAnsi="Times New Roman" w:cs="Times New Roman"/>
          <w:szCs w:val="21"/>
        </w:rPr>
        <w:t>、</w:t>
      </w:r>
      <w:r w:rsidRPr="000F709E">
        <w:rPr>
          <w:rFonts w:ascii="Times New Roman" w:eastAsia="宋体" w:hAnsi="Times New Roman" w:cs="Times New Roman"/>
          <w:szCs w:val="21"/>
        </w:rPr>
        <w:t>答辩</w:t>
      </w:r>
      <w:r w:rsidR="005E40C7">
        <w:rPr>
          <w:rFonts w:ascii="Times New Roman" w:eastAsia="宋体" w:hAnsi="Times New Roman" w:cs="Times New Roman"/>
          <w:szCs w:val="21"/>
        </w:rPr>
        <w:t>等不同环节进行区分，明确</w:t>
      </w:r>
      <w:r w:rsidRPr="000F709E">
        <w:rPr>
          <w:rFonts w:ascii="Times New Roman" w:eastAsia="宋体" w:hAnsi="Times New Roman" w:cs="Times New Roman"/>
          <w:szCs w:val="21"/>
        </w:rPr>
        <w:t>时间安排、任务安排、流程安排以及学术导师、行业导</w:t>
      </w:r>
      <w:r w:rsidR="00CB0E1B">
        <w:rPr>
          <w:rFonts w:ascii="Times New Roman" w:eastAsia="宋体" w:hAnsi="Times New Roman" w:cs="Times New Roman"/>
          <w:szCs w:val="21"/>
        </w:rPr>
        <w:t>师、学位点和学生各方的责任，并且以表格的方式展现，一目了然，</w:t>
      </w:r>
      <w:r w:rsidR="00882C75">
        <w:rPr>
          <w:rFonts w:ascii="Times New Roman" w:eastAsia="宋体" w:hAnsi="Times New Roman" w:cs="Times New Roman"/>
          <w:szCs w:val="21"/>
        </w:rPr>
        <w:t>成为</w:t>
      </w:r>
      <w:r w:rsidR="00CB0E1B">
        <w:rPr>
          <w:rFonts w:ascii="Times New Roman" w:eastAsia="宋体" w:hAnsi="Times New Roman" w:cs="Times New Roman"/>
          <w:szCs w:val="21"/>
        </w:rPr>
        <w:t>对</w:t>
      </w:r>
      <w:r w:rsidRPr="000F709E">
        <w:rPr>
          <w:rFonts w:ascii="Times New Roman" w:eastAsia="宋体" w:hAnsi="Times New Roman" w:cs="Times New Roman"/>
          <w:szCs w:val="21"/>
        </w:rPr>
        <w:t>导师和学生管理工作是十分有效的管理工具。</w:t>
      </w:r>
      <w:r w:rsidR="00D950EC" w:rsidRPr="000F709E">
        <w:rPr>
          <w:rFonts w:ascii="Times New Roman" w:eastAsia="宋体" w:hAnsi="Times New Roman" w:cs="Times New Roman"/>
          <w:szCs w:val="21"/>
        </w:rPr>
        <w:t>在这一进程</w:t>
      </w:r>
      <w:r w:rsidR="00CB0E1B">
        <w:rPr>
          <w:rFonts w:ascii="Times New Roman" w:eastAsia="宋体" w:hAnsi="Times New Roman" w:cs="Times New Roman"/>
          <w:szCs w:val="21"/>
        </w:rPr>
        <w:t>管理</w:t>
      </w:r>
      <w:r w:rsidR="00D950EC" w:rsidRPr="000F709E">
        <w:rPr>
          <w:rFonts w:ascii="Times New Roman" w:eastAsia="宋体" w:hAnsi="Times New Roman" w:cs="Times New Roman"/>
          <w:szCs w:val="21"/>
        </w:rPr>
        <w:t>表格中，</w:t>
      </w:r>
      <w:r w:rsidR="005C5221" w:rsidRPr="000F709E">
        <w:rPr>
          <w:rFonts w:ascii="Times New Roman" w:eastAsia="宋体" w:hAnsi="Times New Roman" w:cs="Times New Roman"/>
          <w:szCs w:val="21"/>
        </w:rPr>
        <w:t>为了防止选题出现</w:t>
      </w:r>
      <w:r w:rsidR="00CB0E1B">
        <w:rPr>
          <w:rFonts w:ascii="Times New Roman" w:eastAsia="宋体" w:hAnsi="Times New Roman" w:cs="Times New Roman"/>
          <w:szCs w:val="21"/>
        </w:rPr>
        <w:t>偏差，</w:t>
      </w:r>
      <w:r w:rsidR="005C5221" w:rsidRPr="000F709E">
        <w:rPr>
          <w:rFonts w:ascii="Times New Roman" w:eastAsia="宋体" w:hAnsi="Times New Roman" w:cs="Times New Roman"/>
          <w:szCs w:val="21"/>
        </w:rPr>
        <w:t>我们提前通知学生和导师选题的时间和要求，给选题留出充足的时间，并在最终进行选题上报之前反复</w:t>
      </w:r>
      <w:r w:rsidR="00E45218" w:rsidRPr="000F709E">
        <w:rPr>
          <w:rFonts w:ascii="Times New Roman" w:eastAsia="宋体" w:hAnsi="Times New Roman" w:cs="Times New Roman"/>
          <w:szCs w:val="21"/>
        </w:rPr>
        <w:t>多次、不定期</w:t>
      </w:r>
      <w:r w:rsidR="005C5221" w:rsidRPr="000F709E">
        <w:rPr>
          <w:rFonts w:ascii="Times New Roman" w:eastAsia="宋体" w:hAnsi="Times New Roman" w:cs="Times New Roman"/>
          <w:szCs w:val="21"/>
        </w:rPr>
        <w:t>与导师和学生沟通确认选题的内容，把握选题的应用性方向。此外，我们还特别设置了</w:t>
      </w:r>
      <w:r w:rsidR="00D950EC" w:rsidRPr="000F709E">
        <w:rPr>
          <w:rFonts w:ascii="Times New Roman" w:eastAsia="宋体" w:hAnsi="Times New Roman" w:cs="Times New Roman"/>
          <w:szCs w:val="21"/>
        </w:rPr>
        <w:t>中期</w:t>
      </w:r>
      <w:r w:rsidR="00F30FCE" w:rsidRPr="000F709E">
        <w:rPr>
          <w:rFonts w:ascii="Times New Roman" w:eastAsia="宋体" w:hAnsi="Times New Roman" w:cs="Times New Roman"/>
          <w:szCs w:val="21"/>
        </w:rPr>
        <w:t>答辩</w:t>
      </w:r>
      <w:r w:rsidR="00D950EC" w:rsidRPr="000F709E">
        <w:rPr>
          <w:rFonts w:ascii="Times New Roman" w:eastAsia="宋体" w:hAnsi="Times New Roman" w:cs="Times New Roman"/>
          <w:szCs w:val="21"/>
        </w:rPr>
        <w:t>和毕业答辩前的</w:t>
      </w:r>
      <w:r w:rsidR="005C5221" w:rsidRPr="000F709E">
        <w:rPr>
          <w:rFonts w:ascii="Times New Roman" w:eastAsia="宋体" w:hAnsi="Times New Roman" w:cs="Times New Roman"/>
          <w:szCs w:val="21"/>
        </w:rPr>
        <w:t>演练</w:t>
      </w:r>
      <w:r w:rsidR="00F30FCE" w:rsidRPr="000F709E">
        <w:rPr>
          <w:rFonts w:ascii="Times New Roman" w:eastAsia="宋体" w:hAnsi="Times New Roman" w:cs="Times New Roman"/>
          <w:szCs w:val="21"/>
        </w:rPr>
        <w:t>辅导。在学生在正式答辩之前</w:t>
      </w:r>
      <w:r w:rsidR="00CB0E1B">
        <w:rPr>
          <w:rFonts w:ascii="Times New Roman" w:eastAsia="宋体" w:hAnsi="Times New Roman" w:cs="Times New Roman"/>
          <w:szCs w:val="21"/>
        </w:rPr>
        <w:t>，</w:t>
      </w:r>
      <w:r w:rsidR="00D950EC" w:rsidRPr="000F709E">
        <w:rPr>
          <w:rFonts w:ascii="Times New Roman" w:eastAsia="宋体" w:hAnsi="Times New Roman" w:cs="Times New Roman"/>
          <w:szCs w:val="21"/>
        </w:rPr>
        <w:t>组织</w:t>
      </w:r>
      <w:r w:rsidR="00F30FCE" w:rsidRPr="000F709E">
        <w:rPr>
          <w:rFonts w:ascii="Times New Roman" w:eastAsia="宋体" w:hAnsi="Times New Roman" w:cs="Times New Roman"/>
          <w:szCs w:val="21"/>
        </w:rPr>
        <w:t>校内导师对学生进行答辩辅导，</w:t>
      </w:r>
      <w:r w:rsidR="00D950EC" w:rsidRPr="000F709E">
        <w:rPr>
          <w:rFonts w:ascii="Times New Roman" w:eastAsia="宋体" w:hAnsi="Times New Roman" w:cs="Times New Roman"/>
          <w:szCs w:val="21"/>
        </w:rPr>
        <w:t>形式为</w:t>
      </w:r>
      <w:r w:rsidR="00F30FCE" w:rsidRPr="000F709E">
        <w:rPr>
          <w:rFonts w:ascii="Times New Roman" w:eastAsia="宋体" w:hAnsi="Times New Roman" w:cs="Times New Roman"/>
          <w:szCs w:val="21"/>
        </w:rPr>
        <w:t>1-2</w:t>
      </w:r>
      <w:r w:rsidR="00CB0E1B">
        <w:rPr>
          <w:rFonts w:ascii="Times New Roman" w:eastAsia="宋体" w:hAnsi="Times New Roman" w:cs="Times New Roman"/>
          <w:szCs w:val="21"/>
        </w:rPr>
        <w:t>次预答辩，</w:t>
      </w:r>
      <w:r w:rsidR="00F30FCE" w:rsidRPr="000F709E">
        <w:rPr>
          <w:rFonts w:ascii="Times New Roman" w:eastAsia="宋体" w:hAnsi="Times New Roman" w:cs="Times New Roman"/>
          <w:szCs w:val="21"/>
        </w:rPr>
        <w:t>帮助</w:t>
      </w:r>
      <w:r w:rsidR="00CB0E1B">
        <w:rPr>
          <w:rFonts w:ascii="Times New Roman" w:eastAsia="宋体" w:hAnsi="Times New Roman" w:cs="Times New Roman"/>
          <w:szCs w:val="21"/>
        </w:rPr>
        <w:t>了解答辩</w:t>
      </w:r>
      <w:r w:rsidR="00F30FCE" w:rsidRPr="000F709E">
        <w:rPr>
          <w:rFonts w:ascii="Times New Roman" w:eastAsia="宋体" w:hAnsi="Times New Roman" w:cs="Times New Roman"/>
          <w:szCs w:val="21"/>
        </w:rPr>
        <w:t>流程以及在答辩过程中应该注意的一些问题，也通过学生模拟答辩</w:t>
      </w:r>
      <w:r w:rsidR="00CB0E1B">
        <w:rPr>
          <w:rFonts w:ascii="Times New Roman" w:eastAsia="宋体" w:hAnsi="Times New Roman" w:cs="Times New Roman"/>
          <w:szCs w:val="21"/>
        </w:rPr>
        <w:t>，</w:t>
      </w:r>
      <w:r w:rsidR="00D950EC" w:rsidRPr="000F709E">
        <w:rPr>
          <w:rFonts w:ascii="Times New Roman" w:eastAsia="宋体" w:hAnsi="Times New Roman" w:cs="Times New Roman"/>
          <w:szCs w:val="21"/>
        </w:rPr>
        <w:t>使学生</w:t>
      </w:r>
      <w:r w:rsidR="00F30FCE" w:rsidRPr="000F709E">
        <w:rPr>
          <w:rFonts w:ascii="Times New Roman" w:eastAsia="宋体" w:hAnsi="Times New Roman" w:cs="Times New Roman"/>
          <w:szCs w:val="21"/>
        </w:rPr>
        <w:t>适应答辩环境</w:t>
      </w:r>
      <w:r w:rsidR="00CB0E1B">
        <w:rPr>
          <w:rFonts w:ascii="Times New Roman" w:eastAsia="宋体" w:hAnsi="Times New Roman" w:cs="Times New Roman"/>
          <w:szCs w:val="21"/>
        </w:rPr>
        <w:t>和克服恐惧、紧张</w:t>
      </w:r>
      <w:r w:rsidR="00F30FCE" w:rsidRPr="000F709E">
        <w:rPr>
          <w:rFonts w:ascii="Times New Roman" w:eastAsia="宋体" w:hAnsi="Times New Roman" w:cs="Times New Roman"/>
          <w:szCs w:val="21"/>
        </w:rPr>
        <w:t>心理</w:t>
      </w:r>
      <w:r w:rsidR="00CB0E1B">
        <w:rPr>
          <w:rFonts w:ascii="Times New Roman" w:eastAsia="宋体" w:hAnsi="Times New Roman" w:cs="Times New Roman"/>
          <w:szCs w:val="21"/>
        </w:rPr>
        <w:t>，</w:t>
      </w:r>
      <w:r w:rsidR="005C5221" w:rsidRPr="000F709E">
        <w:rPr>
          <w:rFonts w:ascii="Times New Roman" w:eastAsia="宋体" w:hAnsi="Times New Roman" w:cs="Times New Roman"/>
          <w:szCs w:val="21"/>
        </w:rPr>
        <w:t>也使导师们能够发现学生的问题，给与针对性的指导，为最终答辩</w:t>
      </w:r>
      <w:r w:rsidR="00F30FCE" w:rsidRPr="000F709E">
        <w:rPr>
          <w:rFonts w:ascii="Times New Roman" w:eastAsia="宋体" w:hAnsi="Times New Roman" w:cs="Times New Roman"/>
          <w:szCs w:val="21"/>
        </w:rPr>
        <w:t>做好充足的准备。</w:t>
      </w:r>
    </w:p>
    <w:p w:rsidR="00D950EC" w:rsidRPr="000F709E" w:rsidRDefault="006843B5" w:rsidP="00C44D43">
      <w:pPr>
        <w:spacing w:line="400" w:lineRule="exact"/>
        <w:ind w:left="0" w:firstLineChars="200" w:firstLine="422"/>
        <w:outlineLvl w:val="0"/>
        <w:rPr>
          <w:rFonts w:ascii="Times New Roman" w:eastAsia="宋体" w:hAnsi="Times New Roman" w:cs="Times New Roman"/>
          <w:b/>
          <w:szCs w:val="21"/>
        </w:rPr>
      </w:pPr>
      <w:r w:rsidRPr="000F709E">
        <w:rPr>
          <w:rFonts w:ascii="Times New Roman" w:eastAsia="宋体" w:hAnsi="Times New Roman" w:cs="Times New Roman"/>
          <w:b/>
          <w:szCs w:val="21"/>
        </w:rPr>
        <w:t>（二）</w:t>
      </w:r>
      <w:r w:rsidR="001046AF">
        <w:rPr>
          <w:rFonts w:ascii="Times New Roman" w:eastAsia="宋体" w:hAnsi="Times New Roman" w:cs="Times New Roman"/>
          <w:b/>
          <w:szCs w:val="21"/>
        </w:rPr>
        <w:t>设计了</w:t>
      </w:r>
      <w:r w:rsidR="00392B94" w:rsidRPr="000F709E">
        <w:rPr>
          <w:rFonts w:ascii="Times New Roman" w:eastAsia="宋体" w:hAnsi="Times New Roman" w:cs="Times New Roman"/>
          <w:b/>
          <w:szCs w:val="21"/>
        </w:rPr>
        <w:t>专业学位硕士学位论文分阶段量化评价指标体系</w:t>
      </w:r>
    </w:p>
    <w:p w:rsidR="007335F0" w:rsidRPr="000F709E" w:rsidRDefault="00CB0E1B" w:rsidP="001B34DD">
      <w:pPr>
        <w:spacing w:line="400" w:lineRule="exact"/>
        <w:ind w:left="0"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我们借鉴</w:t>
      </w:r>
      <w:r w:rsidR="00E45218" w:rsidRPr="000F709E">
        <w:rPr>
          <w:rFonts w:ascii="Times New Roman" w:eastAsia="宋体" w:hAnsi="Times New Roman" w:cs="Times New Roman"/>
          <w:szCs w:val="21"/>
        </w:rPr>
        <w:t>国内</w:t>
      </w:r>
      <w:r w:rsidR="00392B94" w:rsidRPr="000F709E">
        <w:rPr>
          <w:rFonts w:ascii="Times New Roman" w:eastAsia="宋体" w:hAnsi="Times New Roman" w:cs="Times New Roman"/>
          <w:szCs w:val="21"/>
        </w:rPr>
        <w:t>诸多重点高校的硕士学位论文尤其是专业学位硕士学位论文的量化评价体系，设计了一级指标、二级指标、评价要素和</w:t>
      </w:r>
      <w:r w:rsidR="00882C75">
        <w:rPr>
          <w:rFonts w:ascii="Times New Roman" w:eastAsia="宋体" w:hAnsi="Times New Roman" w:cs="Times New Roman"/>
          <w:szCs w:val="21"/>
        </w:rPr>
        <w:t>“</w:t>
      </w:r>
      <w:r w:rsidR="00392B94" w:rsidRPr="000F709E">
        <w:rPr>
          <w:rFonts w:ascii="Times New Roman" w:eastAsia="宋体" w:hAnsi="Times New Roman" w:cs="Times New Roman"/>
          <w:szCs w:val="21"/>
        </w:rPr>
        <w:t>分级</w:t>
      </w:r>
      <w:r w:rsidR="00392B94" w:rsidRPr="000F709E">
        <w:rPr>
          <w:rFonts w:ascii="Times New Roman" w:eastAsia="宋体" w:hAnsi="Times New Roman" w:cs="Times New Roman"/>
          <w:szCs w:val="21"/>
        </w:rPr>
        <w:t>+</w:t>
      </w:r>
      <w:r w:rsidR="00392B94" w:rsidRPr="000F709E">
        <w:rPr>
          <w:rFonts w:ascii="Times New Roman" w:eastAsia="宋体" w:hAnsi="Times New Roman" w:cs="Times New Roman"/>
          <w:szCs w:val="21"/>
        </w:rPr>
        <w:t>分数</w:t>
      </w:r>
      <w:r w:rsidR="00392B94" w:rsidRPr="000F709E">
        <w:rPr>
          <w:rFonts w:ascii="Times New Roman" w:eastAsia="宋体" w:hAnsi="Times New Roman" w:cs="Times New Roman"/>
          <w:szCs w:val="21"/>
        </w:rPr>
        <w:t>”</w:t>
      </w:r>
      <w:r w:rsidR="00392B94" w:rsidRPr="000F709E">
        <w:rPr>
          <w:rFonts w:ascii="Times New Roman" w:eastAsia="宋体" w:hAnsi="Times New Roman" w:cs="Times New Roman"/>
          <w:szCs w:val="21"/>
        </w:rPr>
        <w:t>评分标准，由专家和导师根据</w:t>
      </w:r>
      <w:proofErr w:type="gramStart"/>
      <w:r w:rsidR="00392B94" w:rsidRPr="000F709E">
        <w:rPr>
          <w:rFonts w:ascii="Times New Roman" w:eastAsia="宋体" w:hAnsi="Times New Roman" w:cs="Times New Roman"/>
          <w:szCs w:val="21"/>
        </w:rPr>
        <w:t>中药学专硕的</w:t>
      </w:r>
      <w:proofErr w:type="gramEnd"/>
      <w:r w:rsidR="00392B94" w:rsidRPr="000F709E">
        <w:rPr>
          <w:rFonts w:ascii="Times New Roman" w:eastAsia="宋体" w:hAnsi="Times New Roman" w:cs="Times New Roman"/>
          <w:szCs w:val="21"/>
        </w:rPr>
        <w:t>培养特点，审核指标和分数分级的设定，力求通过这一评价指标体系，能够全面衡量中药学专业学位硕士学位论文的综合水平，并从选题伊始就能做到量化控制，层层量化，精准评价，促进中药学专业学位硕士学位论文质量的进一步提升。</w:t>
      </w:r>
    </w:p>
    <w:p w:rsidR="00D950EC" w:rsidRPr="000F709E" w:rsidRDefault="006843B5" w:rsidP="00C44D43">
      <w:pPr>
        <w:spacing w:line="400" w:lineRule="exact"/>
        <w:ind w:left="0" w:firstLineChars="200" w:firstLine="422"/>
        <w:outlineLvl w:val="0"/>
        <w:rPr>
          <w:rFonts w:ascii="Times New Roman" w:eastAsia="宋体" w:hAnsi="Times New Roman" w:cs="Times New Roman"/>
          <w:szCs w:val="21"/>
        </w:rPr>
      </w:pPr>
      <w:r w:rsidRPr="000F709E">
        <w:rPr>
          <w:rFonts w:ascii="Times New Roman" w:eastAsia="宋体" w:hAnsi="Times New Roman" w:cs="Times New Roman"/>
          <w:b/>
          <w:szCs w:val="21"/>
        </w:rPr>
        <w:t>（三）</w:t>
      </w:r>
      <w:r w:rsidR="00CB0E1B">
        <w:rPr>
          <w:rFonts w:ascii="Times New Roman" w:eastAsia="宋体" w:hAnsi="Times New Roman" w:cs="Times New Roman"/>
          <w:b/>
          <w:szCs w:val="21"/>
        </w:rPr>
        <w:t>编写</w:t>
      </w:r>
      <w:r w:rsidR="001046AF">
        <w:rPr>
          <w:rFonts w:ascii="Times New Roman" w:eastAsia="宋体" w:hAnsi="Times New Roman" w:cs="Times New Roman"/>
          <w:b/>
          <w:szCs w:val="21"/>
        </w:rPr>
        <w:t>了</w:t>
      </w:r>
      <w:r w:rsidR="00542A9C" w:rsidRPr="000F709E">
        <w:rPr>
          <w:rFonts w:ascii="Times New Roman" w:eastAsia="宋体" w:hAnsi="Times New Roman" w:cs="Times New Roman"/>
          <w:b/>
          <w:szCs w:val="21"/>
        </w:rPr>
        <w:t>专业学位硕士学位论文分类写作内容指导</w:t>
      </w:r>
    </w:p>
    <w:p w:rsidR="00433867" w:rsidRPr="000F709E" w:rsidRDefault="00882C75" w:rsidP="001B34DD">
      <w:pPr>
        <w:spacing w:line="400" w:lineRule="exact"/>
        <w:ind w:left="0" w:firstLineChars="200" w:firstLine="420"/>
        <w:rPr>
          <w:rFonts w:ascii="Times New Roman" w:eastAsia="宋体" w:hAnsi="Times New Roman" w:cs="Times New Roman"/>
          <w:szCs w:val="21"/>
        </w:rPr>
      </w:pPr>
      <w:r>
        <w:rPr>
          <w:rFonts w:ascii="Times New Roman" w:eastAsia="宋体" w:hAnsi="Times New Roman" w:cs="Times New Roman"/>
          <w:szCs w:val="21"/>
        </w:rPr>
        <w:t>根据</w:t>
      </w:r>
      <w:r w:rsidR="00E45218" w:rsidRPr="000F709E">
        <w:rPr>
          <w:rFonts w:ascii="Times New Roman" w:eastAsia="宋体" w:hAnsi="Times New Roman" w:cs="Times New Roman"/>
          <w:szCs w:val="21"/>
        </w:rPr>
        <w:t>学校</w:t>
      </w:r>
      <w:r w:rsidR="005C5221" w:rsidRPr="000F709E">
        <w:rPr>
          <w:rFonts w:ascii="Times New Roman" w:eastAsia="宋体" w:hAnsi="Times New Roman" w:cs="Times New Roman"/>
          <w:szCs w:val="21"/>
        </w:rPr>
        <w:t>制定《北京城市学院硕士研究生专业学位论文管理办法》</w:t>
      </w:r>
      <w:r w:rsidR="00433867" w:rsidRPr="000F709E">
        <w:rPr>
          <w:rFonts w:ascii="Times New Roman" w:eastAsia="宋体" w:hAnsi="Times New Roman" w:cs="Times New Roman"/>
          <w:szCs w:val="21"/>
        </w:rPr>
        <w:t>，</w:t>
      </w:r>
      <w:r w:rsidR="00CB0E1B">
        <w:rPr>
          <w:rFonts w:ascii="Times New Roman" w:eastAsia="宋体" w:hAnsi="Times New Roman" w:cs="Times New Roman"/>
          <w:szCs w:val="21"/>
        </w:rPr>
        <w:t>我们参考了</w:t>
      </w:r>
      <w:r w:rsidR="00433867" w:rsidRPr="000F709E">
        <w:rPr>
          <w:rFonts w:ascii="Times New Roman" w:eastAsia="宋体" w:hAnsi="Times New Roman" w:cs="Times New Roman"/>
          <w:szCs w:val="21"/>
        </w:rPr>
        <w:t>以往中药学专业硕士学位论文类型</w:t>
      </w:r>
      <w:r w:rsidR="00CB0E1B">
        <w:rPr>
          <w:rFonts w:ascii="Times New Roman" w:eastAsia="宋体" w:hAnsi="Times New Roman" w:cs="Times New Roman"/>
          <w:szCs w:val="21"/>
        </w:rPr>
        <w:t>和</w:t>
      </w:r>
      <w:r w:rsidR="00433867" w:rsidRPr="000F709E">
        <w:rPr>
          <w:rFonts w:ascii="Times New Roman" w:eastAsia="宋体" w:hAnsi="Times New Roman" w:cs="Times New Roman"/>
          <w:szCs w:val="21"/>
        </w:rPr>
        <w:t>其它高校专业硕士学位论文类型，通过分析</w:t>
      </w:r>
      <w:r w:rsidR="00E45218" w:rsidRPr="000F709E">
        <w:rPr>
          <w:rFonts w:ascii="Times New Roman" w:eastAsia="宋体" w:hAnsi="Times New Roman" w:cs="Times New Roman"/>
          <w:szCs w:val="21"/>
        </w:rPr>
        <w:t>生源类型、实习单位岗位类型</w:t>
      </w:r>
      <w:proofErr w:type="gramStart"/>
      <w:r w:rsidR="00E45218" w:rsidRPr="000F709E">
        <w:rPr>
          <w:rFonts w:ascii="Times New Roman" w:eastAsia="宋体" w:hAnsi="Times New Roman" w:cs="Times New Roman"/>
          <w:szCs w:val="21"/>
        </w:rPr>
        <w:t>以及教指委</w:t>
      </w:r>
      <w:proofErr w:type="gramEnd"/>
      <w:r w:rsidR="00E45218" w:rsidRPr="000F709E">
        <w:rPr>
          <w:rFonts w:ascii="Times New Roman" w:eastAsia="宋体" w:hAnsi="Times New Roman" w:cs="Times New Roman"/>
          <w:szCs w:val="21"/>
        </w:rPr>
        <w:t>的文件，为</w:t>
      </w:r>
      <w:proofErr w:type="gramStart"/>
      <w:r>
        <w:rPr>
          <w:rFonts w:ascii="Times New Roman" w:eastAsia="宋体" w:hAnsi="Times New Roman" w:cs="Times New Roman"/>
          <w:szCs w:val="21"/>
        </w:rPr>
        <w:t>中药学专硕学</w:t>
      </w:r>
      <w:proofErr w:type="gramEnd"/>
      <w:r>
        <w:rPr>
          <w:rFonts w:ascii="Times New Roman" w:eastAsia="宋体" w:hAnsi="Times New Roman" w:cs="Times New Roman"/>
          <w:szCs w:val="21"/>
        </w:rPr>
        <w:t>位论文设计了</w:t>
      </w:r>
      <w:r w:rsidR="00433867" w:rsidRPr="000F709E">
        <w:rPr>
          <w:rFonts w:ascii="Times New Roman" w:eastAsia="宋体" w:hAnsi="Times New Roman" w:cs="Times New Roman"/>
          <w:szCs w:val="21"/>
        </w:rPr>
        <w:t>三种主要参考类型：实验研究型、调研报告型和解决方案型</w:t>
      </w:r>
      <w:r>
        <w:rPr>
          <w:rFonts w:ascii="Times New Roman" w:eastAsia="宋体" w:hAnsi="Times New Roman" w:cs="Times New Roman"/>
          <w:szCs w:val="21"/>
        </w:rPr>
        <w:t>。</w:t>
      </w:r>
      <w:r w:rsidR="00433867" w:rsidRPr="000F709E">
        <w:rPr>
          <w:rFonts w:ascii="Times New Roman" w:eastAsia="宋体" w:hAnsi="Times New Roman" w:cs="Times New Roman"/>
          <w:szCs w:val="21"/>
        </w:rPr>
        <w:t>并对三种类型学位论文所涉及的中药学实验研究型相关理论、管理学解决方案</w:t>
      </w:r>
      <w:proofErr w:type="gramStart"/>
      <w:r w:rsidR="00433867" w:rsidRPr="000F709E">
        <w:rPr>
          <w:rFonts w:ascii="Times New Roman" w:eastAsia="宋体" w:hAnsi="Times New Roman" w:cs="Times New Roman"/>
          <w:szCs w:val="21"/>
        </w:rPr>
        <w:t>型相关</w:t>
      </w:r>
      <w:proofErr w:type="gramEnd"/>
      <w:r w:rsidR="00433867" w:rsidRPr="000F709E">
        <w:rPr>
          <w:rFonts w:ascii="Times New Roman" w:eastAsia="宋体" w:hAnsi="Times New Roman" w:cs="Times New Roman"/>
          <w:szCs w:val="21"/>
        </w:rPr>
        <w:t>理论、社会学调研报告</w:t>
      </w:r>
      <w:proofErr w:type="gramStart"/>
      <w:r w:rsidR="00433867" w:rsidRPr="000F709E">
        <w:rPr>
          <w:rFonts w:ascii="Times New Roman" w:eastAsia="宋体" w:hAnsi="Times New Roman" w:cs="Times New Roman"/>
          <w:szCs w:val="21"/>
        </w:rPr>
        <w:t>型相</w:t>
      </w:r>
      <w:proofErr w:type="gramEnd"/>
      <w:r w:rsidR="00433867" w:rsidRPr="000F709E">
        <w:rPr>
          <w:rFonts w:ascii="Times New Roman" w:eastAsia="宋体" w:hAnsi="Times New Roman" w:cs="Times New Roman"/>
          <w:szCs w:val="21"/>
        </w:rPr>
        <w:t>关理论进行深入的学习研究，为三种类型学位论文设计了基本框架</w:t>
      </w:r>
      <w:r w:rsidR="00D950EC" w:rsidRPr="000F709E">
        <w:rPr>
          <w:rFonts w:ascii="Times New Roman" w:eastAsia="宋体" w:hAnsi="Times New Roman" w:cs="Times New Roman"/>
          <w:szCs w:val="21"/>
        </w:rPr>
        <w:t>及</w:t>
      </w:r>
      <w:r w:rsidR="00433867" w:rsidRPr="000F709E">
        <w:rPr>
          <w:rFonts w:ascii="Times New Roman" w:eastAsia="宋体" w:hAnsi="Times New Roman" w:cs="Times New Roman"/>
          <w:szCs w:val="21"/>
        </w:rPr>
        <w:t>内容指导。</w:t>
      </w:r>
      <w:r w:rsidR="00D950EC" w:rsidRPr="000F709E">
        <w:rPr>
          <w:rFonts w:ascii="Times New Roman" w:eastAsia="宋体" w:hAnsi="Times New Roman" w:cs="Times New Roman"/>
          <w:szCs w:val="21"/>
        </w:rPr>
        <w:t>另外在量化评价体系中也纳入了论文</w:t>
      </w:r>
      <w:r w:rsidR="00AA766C" w:rsidRPr="000F709E">
        <w:rPr>
          <w:rFonts w:ascii="Times New Roman" w:eastAsia="宋体" w:hAnsi="Times New Roman" w:cs="Times New Roman"/>
          <w:szCs w:val="21"/>
        </w:rPr>
        <w:t>形式</w:t>
      </w:r>
      <w:r w:rsidR="00D950EC" w:rsidRPr="000F709E">
        <w:rPr>
          <w:rFonts w:ascii="Times New Roman" w:eastAsia="宋体" w:hAnsi="Times New Roman" w:cs="Times New Roman"/>
          <w:szCs w:val="21"/>
        </w:rPr>
        <w:t>评分，以提升学生和导师对论文</w:t>
      </w:r>
      <w:r w:rsidR="00AA766C" w:rsidRPr="000F709E">
        <w:rPr>
          <w:rFonts w:ascii="Times New Roman" w:eastAsia="宋体" w:hAnsi="Times New Roman" w:cs="Times New Roman"/>
          <w:szCs w:val="21"/>
        </w:rPr>
        <w:t>形式</w:t>
      </w:r>
      <w:r w:rsidR="00D950EC" w:rsidRPr="000F709E">
        <w:rPr>
          <w:rFonts w:ascii="Times New Roman" w:eastAsia="宋体" w:hAnsi="Times New Roman" w:cs="Times New Roman"/>
          <w:szCs w:val="21"/>
        </w:rPr>
        <w:t>标准</w:t>
      </w:r>
      <w:r w:rsidR="00AA766C" w:rsidRPr="000F709E">
        <w:rPr>
          <w:rFonts w:ascii="Times New Roman" w:eastAsia="宋体" w:hAnsi="Times New Roman" w:cs="Times New Roman"/>
          <w:szCs w:val="21"/>
        </w:rPr>
        <w:t>统一的重视</w:t>
      </w:r>
      <w:r w:rsidR="00D950EC" w:rsidRPr="000F709E">
        <w:rPr>
          <w:rFonts w:ascii="Times New Roman" w:eastAsia="宋体" w:hAnsi="Times New Roman" w:cs="Times New Roman"/>
          <w:szCs w:val="21"/>
        </w:rPr>
        <w:t>。</w:t>
      </w:r>
      <w:r w:rsidR="00433867" w:rsidRPr="000F709E">
        <w:rPr>
          <w:rFonts w:ascii="Times New Roman" w:eastAsia="宋体" w:hAnsi="Times New Roman" w:cs="Times New Roman"/>
          <w:szCs w:val="21"/>
        </w:rPr>
        <w:t>希望</w:t>
      </w:r>
      <w:r w:rsidR="00AA766C" w:rsidRPr="000F709E">
        <w:rPr>
          <w:rFonts w:ascii="Times New Roman" w:eastAsia="宋体" w:hAnsi="Times New Roman" w:cs="Times New Roman"/>
          <w:szCs w:val="21"/>
        </w:rPr>
        <w:t>这些指导</w:t>
      </w:r>
      <w:r w:rsidR="00433867" w:rsidRPr="000F709E">
        <w:rPr>
          <w:rFonts w:ascii="Times New Roman" w:eastAsia="宋体" w:hAnsi="Times New Roman" w:cs="Times New Roman"/>
          <w:szCs w:val="21"/>
        </w:rPr>
        <w:t>能为导师和学生完成学位论文提供帮助，为统一</w:t>
      </w:r>
      <w:proofErr w:type="gramStart"/>
      <w:r w:rsidR="00433867" w:rsidRPr="000F709E">
        <w:rPr>
          <w:rFonts w:ascii="Times New Roman" w:eastAsia="宋体" w:hAnsi="Times New Roman" w:cs="Times New Roman"/>
          <w:szCs w:val="21"/>
        </w:rPr>
        <w:t>中药学专硕学位</w:t>
      </w:r>
      <w:proofErr w:type="gramEnd"/>
      <w:r w:rsidR="00433867" w:rsidRPr="000F709E">
        <w:rPr>
          <w:rFonts w:ascii="Times New Roman" w:eastAsia="宋体" w:hAnsi="Times New Roman" w:cs="Times New Roman"/>
          <w:szCs w:val="21"/>
        </w:rPr>
        <w:t>论文的形式、提高学位论文质量提供文件支持。</w:t>
      </w:r>
    </w:p>
    <w:p w:rsidR="0006183D" w:rsidRPr="000F709E" w:rsidRDefault="006843B5" w:rsidP="00C44D43">
      <w:pPr>
        <w:spacing w:line="400" w:lineRule="exact"/>
        <w:ind w:left="0" w:firstLineChars="200" w:firstLine="482"/>
        <w:outlineLvl w:val="0"/>
        <w:rPr>
          <w:rFonts w:ascii="Times New Roman" w:eastAsia="宋体" w:hAnsi="Times New Roman" w:cs="Times New Roman"/>
          <w:b/>
          <w:sz w:val="24"/>
          <w:szCs w:val="21"/>
        </w:rPr>
      </w:pPr>
      <w:r w:rsidRPr="000F709E">
        <w:rPr>
          <w:rFonts w:ascii="Times New Roman" w:eastAsia="宋体" w:hAnsi="Times New Roman" w:cs="Times New Roman"/>
          <w:b/>
          <w:sz w:val="24"/>
          <w:szCs w:val="21"/>
        </w:rPr>
        <w:t>三、</w:t>
      </w:r>
      <w:r w:rsidR="0006183D" w:rsidRPr="000F709E">
        <w:rPr>
          <w:rFonts w:ascii="Times New Roman" w:eastAsia="宋体" w:hAnsi="Times New Roman" w:cs="Times New Roman"/>
          <w:b/>
          <w:sz w:val="24"/>
          <w:szCs w:val="21"/>
        </w:rPr>
        <w:t>专业学位硕士学位论文管理体系</w:t>
      </w:r>
      <w:r w:rsidR="00DB0733">
        <w:rPr>
          <w:rFonts w:ascii="Times New Roman" w:eastAsia="宋体" w:hAnsi="Times New Roman" w:cs="Times New Roman"/>
          <w:b/>
          <w:sz w:val="24"/>
          <w:szCs w:val="21"/>
        </w:rPr>
        <w:t>的</w:t>
      </w:r>
      <w:r w:rsidR="00882C75">
        <w:rPr>
          <w:rFonts w:ascii="Times New Roman" w:eastAsia="宋体" w:hAnsi="Times New Roman" w:cs="Times New Roman"/>
          <w:b/>
          <w:sz w:val="24"/>
          <w:szCs w:val="21"/>
        </w:rPr>
        <w:t>应用</w:t>
      </w:r>
    </w:p>
    <w:p w:rsidR="00BD385F" w:rsidRPr="000F709E" w:rsidRDefault="0006183D" w:rsidP="001B34DD">
      <w:pPr>
        <w:spacing w:line="400" w:lineRule="exact"/>
        <w:ind w:left="0" w:firstLineChars="200" w:firstLine="420"/>
        <w:rPr>
          <w:rFonts w:ascii="Times New Roman" w:eastAsia="宋体" w:hAnsi="Times New Roman" w:cs="Times New Roman"/>
          <w:szCs w:val="21"/>
        </w:rPr>
      </w:pPr>
      <w:r w:rsidRPr="000F709E">
        <w:rPr>
          <w:rFonts w:ascii="Times New Roman" w:eastAsia="宋体" w:hAnsi="Times New Roman" w:cs="Times New Roman"/>
          <w:szCs w:val="21"/>
        </w:rPr>
        <w:t>在对中药学专业学位硕士学位论文管理体系进行改进过程中获得的成果，很快应用到中药学专业学位硕士学位点的日常管理工作中，主要体现在以下几方面</w:t>
      </w:r>
      <w:r w:rsidR="00BD385F" w:rsidRPr="000F709E">
        <w:rPr>
          <w:rFonts w:ascii="Times New Roman" w:eastAsia="宋体" w:hAnsi="Times New Roman" w:cs="Times New Roman"/>
          <w:szCs w:val="21"/>
        </w:rPr>
        <w:t>。</w:t>
      </w:r>
    </w:p>
    <w:p w:rsidR="00BD385F" w:rsidRPr="000F709E" w:rsidRDefault="006843B5" w:rsidP="00C44D43">
      <w:pPr>
        <w:spacing w:line="400" w:lineRule="exact"/>
        <w:ind w:left="0" w:firstLineChars="200" w:firstLine="422"/>
        <w:outlineLvl w:val="0"/>
        <w:rPr>
          <w:rFonts w:ascii="Times New Roman" w:eastAsia="宋体" w:hAnsi="Times New Roman" w:cs="Times New Roman"/>
          <w:b/>
          <w:szCs w:val="21"/>
        </w:rPr>
      </w:pPr>
      <w:r w:rsidRPr="000F709E">
        <w:rPr>
          <w:rFonts w:ascii="Times New Roman" w:eastAsia="宋体" w:hAnsi="Times New Roman" w:cs="Times New Roman"/>
          <w:b/>
          <w:szCs w:val="21"/>
        </w:rPr>
        <w:t>（一）</w:t>
      </w:r>
      <w:r w:rsidR="006A5A12" w:rsidRPr="000F709E">
        <w:rPr>
          <w:rFonts w:ascii="Times New Roman" w:eastAsia="宋体" w:hAnsi="Times New Roman" w:cs="Times New Roman"/>
          <w:b/>
          <w:szCs w:val="21"/>
        </w:rPr>
        <w:t xml:space="preserve"> </w:t>
      </w:r>
      <w:r w:rsidR="00BD385F" w:rsidRPr="000F709E">
        <w:rPr>
          <w:rFonts w:ascii="Times New Roman" w:eastAsia="宋体" w:hAnsi="Times New Roman" w:cs="Times New Roman"/>
          <w:b/>
          <w:szCs w:val="21"/>
        </w:rPr>
        <w:t>用于研究生培养的入学教育</w:t>
      </w:r>
    </w:p>
    <w:p w:rsidR="00BD385F" w:rsidRPr="000F709E" w:rsidRDefault="00BD385F" w:rsidP="001B34DD">
      <w:pPr>
        <w:spacing w:line="400" w:lineRule="exact"/>
        <w:ind w:left="0" w:firstLineChars="200" w:firstLine="420"/>
        <w:rPr>
          <w:rFonts w:ascii="Times New Roman" w:eastAsia="宋体" w:hAnsi="Times New Roman" w:cs="Times New Roman"/>
          <w:szCs w:val="21"/>
        </w:rPr>
      </w:pPr>
      <w:r w:rsidRPr="000F709E">
        <w:rPr>
          <w:rFonts w:ascii="Times New Roman" w:eastAsia="宋体" w:hAnsi="Times New Roman" w:cs="Times New Roman"/>
          <w:szCs w:val="21"/>
        </w:rPr>
        <w:t>根据以往的研究生培养经验，研究生对培养计划的了解主要是靠入学教育。</w:t>
      </w:r>
      <w:r w:rsidR="000C1856" w:rsidRPr="000F709E">
        <w:rPr>
          <w:rFonts w:ascii="Times New Roman" w:eastAsia="宋体" w:hAnsi="Times New Roman" w:cs="Times New Roman"/>
          <w:szCs w:val="21"/>
        </w:rPr>
        <w:t xml:space="preserve"> </w:t>
      </w:r>
      <w:r w:rsidRPr="000F709E">
        <w:rPr>
          <w:rFonts w:ascii="Times New Roman" w:eastAsia="宋体" w:hAnsi="Times New Roman" w:cs="Times New Roman"/>
          <w:szCs w:val="21"/>
        </w:rPr>
        <w:t>“</w:t>
      </w:r>
      <w:r w:rsidRPr="000F709E">
        <w:rPr>
          <w:rFonts w:ascii="Times New Roman" w:eastAsia="宋体" w:hAnsi="Times New Roman" w:cs="Times New Roman"/>
          <w:szCs w:val="21"/>
        </w:rPr>
        <w:t>北京城市学院中药学专业学位硕士学位论文进程安排及责任分工</w:t>
      </w:r>
      <w:r w:rsidRPr="000F709E">
        <w:rPr>
          <w:rFonts w:ascii="Times New Roman" w:eastAsia="宋体" w:hAnsi="Times New Roman" w:cs="Times New Roman"/>
          <w:szCs w:val="21"/>
        </w:rPr>
        <w:t>”“</w:t>
      </w:r>
      <w:r w:rsidRPr="000F709E">
        <w:rPr>
          <w:rFonts w:ascii="Times New Roman" w:eastAsia="宋体" w:hAnsi="Times New Roman" w:cs="Times New Roman"/>
          <w:szCs w:val="21"/>
        </w:rPr>
        <w:t>北京城市学院中药学专业学位硕士学位论文分阶段量化评价指标体系</w:t>
      </w:r>
      <w:r w:rsidRPr="000F709E">
        <w:rPr>
          <w:rFonts w:ascii="Times New Roman" w:eastAsia="宋体" w:hAnsi="Times New Roman" w:cs="Times New Roman"/>
          <w:szCs w:val="21"/>
        </w:rPr>
        <w:t>”</w:t>
      </w:r>
      <w:r w:rsidRPr="000F709E">
        <w:rPr>
          <w:rFonts w:ascii="Times New Roman" w:eastAsia="宋体" w:hAnsi="Times New Roman" w:cs="Times New Roman"/>
          <w:szCs w:val="21"/>
        </w:rPr>
        <w:t>在入学教育时对学生进行宣讲，有助于学生在整体上把握两年研究生培养中，毕业论文相关工作所处的时间段和具体进程以及学校对毕业论文的具体要求。目前这一进程安排已经介绍给学生，并用于解答学生关于提交文件、导师职责等方面的问题。</w:t>
      </w:r>
    </w:p>
    <w:p w:rsidR="00BD385F" w:rsidRPr="000F709E" w:rsidRDefault="006843B5" w:rsidP="00C44D43">
      <w:pPr>
        <w:spacing w:line="400" w:lineRule="exact"/>
        <w:ind w:left="0" w:firstLineChars="200" w:firstLine="422"/>
        <w:outlineLvl w:val="0"/>
        <w:rPr>
          <w:rFonts w:ascii="Times New Roman" w:eastAsia="宋体" w:hAnsi="Times New Roman" w:cs="Times New Roman"/>
          <w:b/>
          <w:szCs w:val="21"/>
        </w:rPr>
      </w:pPr>
      <w:r w:rsidRPr="000F709E">
        <w:rPr>
          <w:rFonts w:ascii="Times New Roman" w:eastAsia="宋体" w:hAnsi="Times New Roman" w:cs="Times New Roman"/>
          <w:b/>
          <w:szCs w:val="21"/>
        </w:rPr>
        <w:t>（二）</w:t>
      </w:r>
      <w:r w:rsidR="00BD385F" w:rsidRPr="000F709E">
        <w:rPr>
          <w:rFonts w:ascii="Times New Roman" w:eastAsia="宋体" w:hAnsi="Times New Roman" w:cs="Times New Roman"/>
          <w:b/>
          <w:szCs w:val="21"/>
        </w:rPr>
        <w:t>用于指导研究生与导师互选</w:t>
      </w:r>
    </w:p>
    <w:p w:rsidR="00BD385F" w:rsidRPr="000F709E" w:rsidRDefault="00BD385F" w:rsidP="001B34DD">
      <w:pPr>
        <w:spacing w:line="400" w:lineRule="exact"/>
        <w:ind w:left="0" w:firstLineChars="200" w:firstLine="420"/>
        <w:rPr>
          <w:rFonts w:ascii="Times New Roman" w:eastAsia="宋体" w:hAnsi="Times New Roman" w:cs="Times New Roman"/>
          <w:szCs w:val="21"/>
        </w:rPr>
      </w:pPr>
      <w:r w:rsidRPr="000F709E">
        <w:rPr>
          <w:rFonts w:ascii="Times New Roman" w:eastAsia="宋体" w:hAnsi="Times New Roman" w:cs="Times New Roman"/>
          <w:szCs w:val="21"/>
        </w:rPr>
        <w:t>在研究生与导师互选环节，首先需要确定学位论文的选题来源于行业导师还是学术导师；如果是来源于行业导师，还需要确定选题类型，以便学位点为学生选配适宜的学术导师。因此在互选中，行业导师会提出要求提前了解行业导师在学生学位论文完成过程中担负的具体责任；学生也要了解自己能够选做哪些类型的学位论文课题，以及这种类型论文应该怎样完成，以便学生衡量课题的可行性。</w:t>
      </w:r>
      <w:r w:rsidR="000C1856" w:rsidRPr="000F709E">
        <w:rPr>
          <w:rFonts w:ascii="Times New Roman" w:eastAsia="宋体" w:hAnsi="Times New Roman" w:cs="Times New Roman"/>
          <w:szCs w:val="21"/>
        </w:rPr>
        <w:t xml:space="preserve"> </w:t>
      </w:r>
      <w:r w:rsidRPr="000F709E">
        <w:rPr>
          <w:rFonts w:ascii="Times New Roman" w:eastAsia="宋体" w:hAnsi="Times New Roman" w:cs="Times New Roman"/>
          <w:szCs w:val="21"/>
        </w:rPr>
        <w:t>“</w:t>
      </w:r>
      <w:r w:rsidRPr="000F709E">
        <w:rPr>
          <w:rFonts w:ascii="Times New Roman" w:eastAsia="宋体" w:hAnsi="Times New Roman" w:cs="Times New Roman"/>
          <w:szCs w:val="21"/>
        </w:rPr>
        <w:t>北京城市学院中药学专业学位硕士学位论文进程安排及责任分工</w:t>
      </w:r>
      <w:r w:rsidRPr="000F709E">
        <w:rPr>
          <w:rFonts w:ascii="Times New Roman" w:eastAsia="宋体" w:hAnsi="Times New Roman" w:cs="Times New Roman"/>
          <w:szCs w:val="21"/>
        </w:rPr>
        <w:t>”“</w:t>
      </w:r>
      <w:r w:rsidRPr="000F709E">
        <w:rPr>
          <w:rFonts w:ascii="Times New Roman" w:eastAsia="宋体" w:hAnsi="Times New Roman" w:cs="Times New Roman"/>
          <w:szCs w:val="21"/>
        </w:rPr>
        <w:t>北京城市学院中药学专业学位硕士学位论文分类写作内容指导</w:t>
      </w:r>
      <w:r w:rsidRPr="000F709E">
        <w:rPr>
          <w:rFonts w:ascii="Times New Roman" w:eastAsia="宋体" w:hAnsi="Times New Roman" w:cs="Times New Roman"/>
          <w:szCs w:val="21"/>
        </w:rPr>
        <w:t>”</w:t>
      </w:r>
      <w:r w:rsidRPr="000F709E">
        <w:rPr>
          <w:rFonts w:ascii="Times New Roman" w:eastAsia="宋体" w:hAnsi="Times New Roman" w:cs="Times New Roman"/>
          <w:szCs w:val="21"/>
        </w:rPr>
        <w:t>在这一过程中发挥了重要的规范和指导作用。</w:t>
      </w:r>
    </w:p>
    <w:p w:rsidR="00BD385F" w:rsidRPr="000F709E" w:rsidRDefault="006843B5" w:rsidP="00C44D43">
      <w:pPr>
        <w:spacing w:line="400" w:lineRule="exact"/>
        <w:ind w:left="0" w:firstLineChars="200" w:firstLine="422"/>
        <w:outlineLvl w:val="0"/>
        <w:rPr>
          <w:rFonts w:ascii="Times New Roman" w:eastAsia="宋体" w:hAnsi="Times New Roman" w:cs="Times New Roman"/>
          <w:b/>
          <w:szCs w:val="21"/>
        </w:rPr>
      </w:pPr>
      <w:r w:rsidRPr="000F709E">
        <w:rPr>
          <w:rFonts w:ascii="Times New Roman" w:eastAsia="宋体" w:hAnsi="Times New Roman" w:cs="Times New Roman"/>
          <w:b/>
          <w:szCs w:val="21"/>
        </w:rPr>
        <w:t>（三）</w:t>
      </w:r>
      <w:r w:rsidR="00BD385F" w:rsidRPr="000F709E">
        <w:rPr>
          <w:rFonts w:ascii="Times New Roman" w:eastAsia="宋体" w:hAnsi="Times New Roman" w:cs="Times New Roman"/>
          <w:b/>
          <w:szCs w:val="21"/>
        </w:rPr>
        <w:t>用于研究生学位论文</w:t>
      </w:r>
      <w:r w:rsidR="005C5221" w:rsidRPr="000F709E">
        <w:rPr>
          <w:rFonts w:ascii="Times New Roman" w:eastAsia="宋体" w:hAnsi="Times New Roman" w:cs="Times New Roman"/>
          <w:b/>
          <w:szCs w:val="21"/>
        </w:rPr>
        <w:t>各环节的工作中</w:t>
      </w:r>
    </w:p>
    <w:p w:rsidR="00BD385F" w:rsidRPr="000F709E" w:rsidRDefault="00882C75" w:rsidP="001B34DD">
      <w:pPr>
        <w:spacing w:line="400" w:lineRule="exact"/>
        <w:ind w:left="0"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我们</w:t>
      </w:r>
      <w:r w:rsidR="000C1856">
        <w:rPr>
          <w:rFonts w:ascii="Times New Roman" w:eastAsia="宋体" w:hAnsi="Times New Roman" w:cs="Times New Roman"/>
          <w:szCs w:val="21"/>
        </w:rPr>
        <w:t>的</w:t>
      </w:r>
      <w:r w:rsidR="00BD385F" w:rsidRPr="000F709E">
        <w:rPr>
          <w:rFonts w:ascii="Times New Roman" w:eastAsia="宋体" w:hAnsi="Times New Roman" w:cs="Times New Roman"/>
          <w:szCs w:val="21"/>
        </w:rPr>
        <w:t>研究成果涉及中药学专业学位硕士学位论文的各个环节，因此在每个环节都可以得到实际应用，比如</w:t>
      </w:r>
      <w:r w:rsidR="00E80EEA" w:rsidRPr="000F709E">
        <w:rPr>
          <w:rFonts w:ascii="Times New Roman" w:eastAsia="宋体" w:hAnsi="Times New Roman" w:cs="Times New Roman"/>
          <w:szCs w:val="21"/>
        </w:rPr>
        <w:t>在</w:t>
      </w:r>
      <w:r w:rsidR="00BD385F" w:rsidRPr="000F709E">
        <w:rPr>
          <w:rFonts w:ascii="Times New Roman" w:eastAsia="宋体" w:hAnsi="Times New Roman" w:cs="Times New Roman"/>
          <w:szCs w:val="21"/>
        </w:rPr>
        <w:t>16</w:t>
      </w:r>
      <w:r w:rsidR="00BD385F" w:rsidRPr="000F709E">
        <w:rPr>
          <w:rFonts w:ascii="Times New Roman" w:eastAsia="宋体" w:hAnsi="Times New Roman" w:cs="Times New Roman"/>
          <w:szCs w:val="21"/>
        </w:rPr>
        <w:t>级研究生学位论文中期检查中，本</w:t>
      </w:r>
      <w:r w:rsidR="000C1856">
        <w:rPr>
          <w:rFonts w:ascii="Times New Roman" w:eastAsia="宋体" w:hAnsi="Times New Roman" w:cs="Times New Roman"/>
          <w:szCs w:val="21"/>
        </w:rPr>
        <w:t>研究</w:t>
      </w:r>
      <w:r w:rsidR="00BD385F" w:rsidRPr="000F709E">
        <w:rPr>
          <w:rFonts w:ascii="Times New Roman" w:eastAsia="宋体" w:hAnsi="Times New Roman" w:cs="Times New Roman"/>
          <w:szCs w:val="21"/>
        </w:rPr>
        <w:t>成果</w:t>
      </w:r>
      <w:r w:rsidR="00BD385F" w:rsidRPr="000F709E">
        <w:rPr>
          <w:rFonts w:ascii="Times New Roman" w:eastAsia="宋体" w:hAnsi="Times New Roman" w:cs="Times New Roman"/>
          <w:szCs w:val="21"/>
        </w:rPr>
        <w:t>“</w:t>
      </w:r>
      <w:r w:rsidR="00BD385F" w:rsidRPr="000F709E">
        <w:rPr>
          <w:rFonts w:ascii="Times New Roman" w:eastAsia="宋体" w:hAnsi="Times New Roman" w:cs="Times New Roman"/>
          <w:szCs w:val="21"/>
        </w:rPr>
        <w:t>北京城市学院中药学专业学位硕士学位论文分阶段量化评价指标体系</w:t>
      </w:r>
      <w:r w:rsidR="00BD385F" w:rsidRPr="000F709E">
        <w:rPr>
          <w:rFonts w:ascii="Times New Roman" w:eastAsia="宋体" w:hAnsi="Times New Roman" w:cs="Times New Roman"/>
          <w:szCs w:val="21"/>
        </w:rPr>
        <w:t>”</w:t>
      </w:r>
      <w:r w:rsidR="00BD385F" w:rsidRPr="000F709E">
        <w:rPr>
          <w:rFonts w:ascii="Times New Roman" w:eastAsia="宋体" w:hAnsi="Times New Roman" w:cs="Times New Roman"/>
          <w:szCs w:val="21"/>
        </w:rPr>
        <w:t>为评审专家提供</w:t>
      </w:r>
      <w:r w:rsidR="00E80EEA" w:rsidRPr="000F709E">
        <w:rPr>
          <w:rFonts w:ascii="Times New Roman" w:eastAsia="宋体" w:hAnsi="Times New Roman" w:cs="Times New Roman"/>
          <w:szCs w:val="21"/>
        </w:rPr>
        <w:t>了</w:t>
      </w:r>
      <w:r w:rsidR="00BD385F" w:rsidRPr="000F709E">
        <w:rPr>
          <w:rFonts w:ascii="Times New Roman" w:eastAsia="宋体" w:hAnsi="Times New Roman" w:cs="Times New Roman"/>
          <w:szCs w:val="21"/>
        </w:rPr>
        <w:t>详细的评价指标。</w:t>
      </w:r>
    </w:p>
    <w:p w:rsidR="00E80EEA" w:rsidRPr="000F709E" w:rsidRDefault="00E80EEA" w:rsidP="000F709E">
      <w:pPr>
        <w:spacing w:line="400" w:lineRule="exact"/>
        <w:ind w:left="0" w:firstLineChars="200" w:firstLine="482"/>
        <w:rPr>
          <w:rFonts w:ascii="Times New Roman" w:eastAsia="宋体" w:hAnsi="Times New Roman" w:cs="Times New Roman"/>
          <w:b/>
          <w:sz w:val="24"/>
          <w:szCs w:val="21"/>
        </w:rPr>
      </w:pPr>
      <w:bookmarkStart w:id="12" w:name="_Hlk507580579"/>
      <w:r w:rsidRPr="000F709E">
        <w:rPr>
          <w:rFonts w:ascii="Times New Roman" w:eastAsia="宋体" w:hAnsi="Times New Roman" w:cs="Times New Roman"/>
          <w:b/>
          <w:sz w:val="24"/>
          <w:szCs w:val="21"/>
        </w:rPr>
        <w:t>结语</w:t>
      </w:r>
    </w:p>
    <w:p w:rsidR="007D206C" w:rsidRPr="009D5692" w:rsidRDefault="003D4E52" w:rsidP="001B34DD">
      <w:pPr>
        <w:spacing w:line="400" w:lineRule="exact"/>
        <w:ind w:left="0" w:firstLineChars="200" w:firstLine="420"/>
        <w:rPr>
          <w:rFonts w:ascii="Times New Roman" w:eastAsia="宋体" w:hAnsi="Times New Roman" w:cs="Times New Roman"/>
          <w:szCs w:val="21"/>
        </w:rPr>
      </w:pPr>
      <w:r w:rsidRPr="000F709E">
        <w:rPr>
          <w:rFonts w:ascii="Times New Roman" w:eastAsia="宋体" w:hAnsi="Times New Roman" w:cs="Times New Roman"/>
          <w:szCs w:val="21"/>
        </w:rPr>
        <w:t>本文</w:t>
      </w:r>
      <w:r w:rsidR="009D5692">
        <w:rPr>
          <w:rFonts w:ascii="Times New Roman" w:eastAsia="宋体" w:hAnsi="Times New Roman" w:cs="Times New Roman"/>
          <w:szCs w:val="21"/>
        </w:rPr>
        <w:t>针对</w:t>
      </w:r>
      <w:r w:rsidR="009D5692" w:rsidRPr="000F709E">
        <w:rPr>
          <w:rFonts w:ascii="Times New Roman" w:eastAsia="宋体" w:hAnsi="Times New Roman" w:cs="Times New Roman"/>
          <w:szCs w:val="21"/>
        </w:rPr>
        <w:t>目前</w:t>
      </w:r>
      <w:r w:rsidRPr="000F709E">
        <w:rPr>
          <w:rFonts w:ascii="Times New Roman" w:eastAsia="宋体" w:hAnsi="Times New Roman" w:cs="Times New Roman"/>
          <w:szCs w:val="21"/>
        </w:rPr>
        <w:t>专业学位</w:t>
      </w:r>
      <w:r w:rsidR="008C68DE" w:rsidRPr="000F709E">
        <w:rPr>
          <w:rFonts w:ascii="Times New Roman" w:eastAsia="宋体" w:hAnsi="Times New Roman" w:cs="Times New Roman"/>
          <w:szCs w:val="21"/>
        </w:rPr>
        <w:t>硕士</w:t>
      </w:r>
      <w:r w:rsidRPr="000F709E">
        <w:rPr>
          <w:rFonts w:ascii="Times New Roman" w:eastAsia="宋体" w:hAnsi="Times New Roman" w:cs="Times New Roman"/>
          <w:szCs w:val="21"/>
        </w:rPr>
        <w:t>研究生学位论文</w:t>
      </w:r>
      <w:r w:rsidR="008C68DE" w:rsidRPr="000F709E">
        <w:rPr>
          <w:rFonts w:ascii="Times New Roman" w:eastAsia="宋体" w:hAnsi="Times New Roman" w:cs="Times New Roman"/>
          <w:szCs w:val="21"/>
        </w:rPr>
        <w:t>管理</w:t>
      </w:r>
      <w:r w:rsidRPr="000F709E">
        <w:rPr>
          <w:rFonts w:ascii="Times New Roman" w:eastAsia="宋体" w:hAnsi="Times New Roman" w:cs="Times New Roman"/>
          <w:szCs w:val="21"/>
        </w:rPr>
        <w:t>存在的问题</w:t>
      </w:r>
      <w:r w:rsidR="00882C75">
        <w:rPr>
          <w:rFonts w:ascii="Times New Roman" w:eastAsia="宋体" w:hAnsi="Times New Roman" w:cs="Times New Roman"/>
          <w:szCs w:val="21"/>
        </w:rPr>
        <w:t>，</w:t>
      </w:r>
      <w:r w:rsidR="009D5692">
        <w:rPr>
          <w:rFonts w:ascii="Times New Roman" w:eastAsia="宋体" w:hAnsi="Times New Roman" w:cs="Times New Roman"/>
          <w:szCs w:val="21"/>
        </w:rPr>
        <w:t>对</w:t>
      </w:r>
      <w:r w:rsidRPr="000F709E">
        <w:rPr>
          <w:rFonts w:ascii="Times New Roman" w:eastAsia="宋体" w:hAnsi="Times New Roman" w:cs="Times New Roman"/>
          <w:szCs w:val="21"/>
        </w:rPr>
        <w:t>解决这些问题的对策进行了探讨</w:t>
      </w:r>
      <w:r w:rsidR="009A6D3E" w:rsidRPr="000F709E">
        <w:rPr>
          <w:rFonts w:ascii="Times New Roman" w:eastAsia="宋体" w:hAnsi="Times New Roman" w:cs="Times New Roman"/>
          <w:szCs w:val="21"/>
        </w:rPr>
        <w:t>，</w:t>
      </w:r>
      <w:r w:rsidR="00882C75">
        <w:rPr>
          <w:rFonts w:ascii="Times New Roman" w:eastAsia="宋体" w:hAnsi="Times New Roman" w:cs="Times New Roman"/>
          <w:szCs w:val="21"/>
        </w:rPr>
        <w:t>并</w:t>
      </w:r>
      <w:r w:rsidR="009D5692">
        <w:rPr>
          <w:rFonts w:ascii="Times New Roman" w:eastAsia="宋体" w:hAnsi="Times New Roman" w:cs="Times New Roman"/>
          <w:szCs w:val="21"/>
        </w:rPr>
        <w:t>研究建立</w:t>
      </w:r>
      <w:r w:rsidR="00882C75">
        <w:rPr>
          <w:rFonts w:ascii="Times New Roman" w:eastAsia="宋体" w:hAnsi="Times New Roman" w:cs="Times New Roman"/>
          <w:szCs w:val="21"/>
        </w:rPr>
        <w:t>了</w:t>
      </w:r>
      <w:r w:rsidR="00882C75" w:rsidRPr="000F709E">
        <w:rPr>
          <w:rFonts w:ascii="Times New Roman" w:eastAsia="宋体" w:hAnsi="Times New Roman" w:cs="Times New Roman"/>
          <w:szCs w:val="21"/>
        </w:rPr>
        <w:t>北京城市学院中药学专业学位硕士研究生学位论文管理体系</w:t>
      </w:r>
      <w:r w:rsidR="00882C75">
        <w:rPr>
          <w:rFonts w:ascii="Times New Roman" w:eastAsia="宋体" w:hAnsi="Times New Roman" w:cs="Times New Roman"/>
          <w:szCs w:val="21"/>
        </w:rPr>
        <w:t>，</w:t>
      </w:r>
      <w:r w:rsidRPr="000F709E">
        <w:rPr>
          <w:rFonts w:ascii="Times New Roman" w:eastAsia="宋体" w:hAnsi="Times New Roman" w:cs="Times New Roman"/>
          <w:szCs w:val="21"/>
        </w:rPr>
        <w:t>提出了更规范的论文</w:t>
      </w:r>
      <w:r w:rsidR="008C68DE" w:rsidRPr="000F709E">
        <w:rPr>
          <w:rFonts w:ascii="Times New Roman" w:eastAsia="宋体" w:hAnsi="Times New Roman" w:cs="Times New Roman"/>
          <w:szCs w:val="21"/>
        </w:rPr>
        <w:t>过程管理和质量</w:t>
      </w:r>
      <w:r w:rsidRPr="000F709E">
        <w:rPr>
          <w:rFonts w:ascii="Times New Roman" w:eastAsia="宋体" w:hAnsi="Times New Roman" w:cs="Times New Roman"/>
          <w:szCs w:val="21"/>
        </w:rPr>
        <w:t>控制方法，</w:t>
      </w:r>
      <w:r w:rsidR="00A5490D" w:rsidRPr="000F709E">
        <w:rPr>
          <w:rFonts w:ascii="Times New Roman" w:eastAsia="宋体" w:hAnsi="Times New Roman" w:cs="Times New Roman"/>
          <w:szCs w:val="21"/>
        </w:rPr>
        <w:t>这些方法在实际应用获得了普遍的认可，提升了学位点对中药学专业学位硕士研究生学位论文质量的掌控能力</w:t>
      </w:r>
      <w:r w:rsidRPr="000F709E">
        <w:rPr>
          <w:rFonts w:ascii="Times New Roman" w:eastAsia="宋体" w:hAnsi="Times New Roman" w:cs="Times New Roman"/>
          <w:szCs w:val="21"/>
        </w:rPr>
        <w:t>。</w:t>
      </w:r>
      <w:r w:rsidR="00882C75">
        <w:rPr>
          <w:rFonts w:ascii="Times New Roman" w:eastAsia="宋体" w:hAnsi="Times New Roman" w:cs="Times New Roman"/>
          <w:szCs w:val="21"/>
        </w:rPr>
        <w:t>这些</w:t>
      </w:r>
      <w:r w:rsidR="007D206C" w:rsidRPr="000F709E">
        <w:rPr>
          <w:rFonts w:ascii="Times New Roman" w:eastAsia="宋体" w:hAnsi="Times New Roman" w:cs="Times New Roman"/>
          <w:szCs w:val="21"/>
        </w:rPr>
        <w:t>成果</w:t>
      </w:r>
      <w:r w:rsidR="00882C75">
        <w:rPr>
          <w:rFonts w:ascii="Times New Roman" w:eastAsia="宋体" w:hAnsi="Times New Roman" w:cs="Times New Roman"/>
          <w:szCs w:val="21"/>
        </w:rPr>
        <w:t>未来还需要在</w:t>
      </w:r>
      <w:r w:rsidR="007D206C" w:rsidRPr="000F709E">
        <w:rPr>
          <w:rFonts w:ascii="Times New Roman" w:eastAsia="宋体" w:hAnsi="Times New Roman" w:cs="Times New Roman"/>
          <w:szCs w:val="21"/>
        </w:rPr>
        <w:t>不断的</w:t>
      </w:r>
      <w:r w:rsidR="00A5490D" w:rsidRPr="000F709E">
        <w:rPr>
          <w:rFonts w:ascii="Times New Roman" w:eastAsia="宋体" w:hAnsi="Times New Roman" w:cs="Times New Roman"/>
          <w:szCs w:val="21"/>
        </w:rPr>
        <w:t>推广</w:t>
      </w:r>
      <w:r w:rsidR="007D206C" w:rsidRPr="000F709E">
        <w:rPr>
          <w:rFonts w:ascii="Times New Roman" w:eastAsia="宋体" w:hAnsi="Times New Roman" w:cs="Times New Roman"/>
          <w:szCs w:val="21"/>
        </w:rPr>
        <w:t>应用中</w:t>
      </w:r>
      <w:r w:rsidR="00A5490D" w:rsidRPr="000F709E">
        <w:rPr>
          <w:rFonts w:ascii="Times New Roman" w:eastAsia="宋体" w:hAnsi="Times New Roman" w:cs="Times New Roman"/>
          <w:szCs w:val="21"/>
        </w:rPr>
        <w:t>继续</w:t>
      </w:r>
      <w:r w:rsidR="007D206C" w:rsidRPr="000F709E">
        <w:rPr>
          <w:rFonts w:ascii="Times New Roman" w:eastAsia="宋体" w:hAnsi="Times New Roman" w:cs="Times New Roman"/>
          <w:szCs w:val="21"/>
        </w:rPr>
        <w:t>完善，</w:t>
      </w:r>
      <w:r w:rsidR="007476D5" w:rsidRPr="009D5692">
        <w:rPr>
          <w:rFonts w:ascii="Times New Roman" w:eastAsia="宋体" w:hAnsi="Times New Roman" w:cs="Times New Roman"/>
          <w:szCs w:val="21"/>
        </w:rPr>
        <w:t>努力发挥促进全日制专业学位硕士研究生人才培养质量提升的作用</w:t>
      </w:r>
      <w:r w:rsidR="007D206C" w:rsidRPr="009D5692">
        <w:rPr>
          <w:rFonts w:ascii="Times New Roman" w:eastAsia="宋体" w:hAnsi="Times New Roman" w:cs="Times New Roman"/>
          <w:szCs w:val="21"/>
        </w:rPr>
        <w:t>。</w:t>
      </w:r>
    </w:p>
    <w:bookmarkEnd w:id="12"/>
    <w:p w:rsidR="009D5692" w:rsidRDefault="009D5692" w:rsidP="0041146B">
      <w:pPr>
        <w:ind w:left="356" w:hangingChars="169" w:hanging="356"/>
        <w:rPr>
          <w:rFonts w:ascii="宋体" w:eastAsia="宋体" w:hAnsi="宋体"/>
          <w:b/>
          <w:szCs w:val="24"/>
        </w:rPr>
      </w:pPr>
    </w:p>
    <w:p w:rsidR="003D4E52" w:rsidRPr="0013481F" w:rsidRDefault="00E80EEA" w:rsidP="0041146B">
      <w:pPr>
        <w:ind w:left="356" w:hangingChars="169" w:hanging="356"/>
        <w:rPr>
          <w:rFonts w:ascii="宋体" w:eastAsia="宋体" w:hAnsi="宋体"/>
          <w:b/>
          <w:szCs w:val="24"/>
        </w:rPr>
      </w:pPr>
      <w:r w:rsidRPr="0013481F">
        <w:rPr>
          <w:rFonts w:ascii="宋体" w:eastAsia="宋体" w:hAnsi="宋体" w:hint="eastAsia"/>
          <w:b/>
          <w:szCs w:val="24"/>
        </w:rPr>
        <w:t>参考文献</w:t>
      </w:r>
      <w:r w:rsidR="0041146B">
        <w:rPr>
          <w:rFonts w:ascii="宋体" w:eastAsia="宋体" w:hAnsi="宋体" w:hint="eastAsia"/>
          <w:b/>
          <w:szCs w:val="24"/>
        </w:rPr>
        <w:t>：</w:t>
      </w:r>
    </w:p>
    <w:p w:rsidR="004B4BA4" w:rsidRPr="00401C87" w:rsidRDefault="000A2C03" w:rsidP="0041146B">
      <w:pPr>
        <w:adjustRightInd w:val="0"/>
        <w:snapToGrid w:val="0"/>
        <w:ind w:left="210" w:hangingChars="100" w:hanging="210"/>
        <w:rPr>
          <w:rFonts w:ascii="Times New Roman" w:eastAsia="宋体" w:hAnsi="Times New Roman" w:cs="Times New Roman"/>
          <w:szCs w:val="24"/>
        </w:rPr>
      </w:pPr>
      <w:r w:rsidRPr="00401C87">
        <w:rPr>
          <w:rFonts w:ascii="Times New Roman" w:eastAsia="宋体" w:hAnsi="Times New Roman" w:cs="Times New Roman"/>
          <w:szCs w:val="24"/>
        </w:rPr>
        <w:t>[1]</w:t>
      </w:r>
      <w:r w:rsidR="003E325B" w:rsidRPr="00401C87">
        <w:rPr>
          <w:rFonts w:ascii="Times New Roman" w:eastAsia="宋体" w:hAnsi="Times New Roman" w:cs="Times New Roman"/>
          <w:szCs w:val="24"/>
        </w:rPr>
        <w:t>高静</w:t>
      </w:r>
      <w:r w:rsidR="003E325B" w:rsidRPr="00401C87">
        <w:rPr>
          <w:rFonts w:ascii="Times New Roman" w:eastAsia="宋体" w:hAnsi="Times New Roman" w:cs="Times New Roman"/>
          <w:szCs w:val="24"/>
        </w:rPr>
        <w:t>,</w:t>
      </w:r>
      <w:r w:rsidR="003E325B" w:rsidRPr="00401C87">
        <w:rPr>
          <w:rFonts w:ascii="Times New Roman" w:eastAsia="宋体" w:hAnsi="Times New Roman" w:cs="Times New Roman"/>
          <w:szCs w:val="24"/>
        </w:rPr>
        <w:t>唐于平</w:t>
      </w:r>
      <w:r w:rsidR="003E325B" w:rsidRPr="00401C87">
        <w:rPr>
          <w:rFonts w:ascii="Times New Roman" w:eastAsia="宋体" w:hAnsi="Times New Roman" w:cs="Times New Roman"/>
          <w:szCs w:val="24"/>
        </w:rPr>
        <w:t>,</w:t>
      </w:r>
      <w:r w:rsidR="003E325B" w:rsidRPr="00401C87">
        <w:rPr>
          <w:rFonts w:ascii="Times New Roman" w:eastAsia="宋体" w:hAnsi="Times New Roman" w:cs="Times New Roman"/>
          <w:szCs w:val="24"/>
        </w:rPr>
        <w:t>张丽</w:t>
      </w:r>
      <w:r w:rsidR="003E325B" w:rsidRPr="00401C87">
        <w:rPr>
          <w:rFonts w:ascii="Times New Roman" w:eastAsia="宋体" w:hAnsi="Times New Roman" w:cs="Times New Roman"/>
          <w:szCs w:val="24"/>
        </w:rPr>
        <w:t>.</w:t>
      </w:r>
      <w:r w:rsidR="003E325B" w:rsidRPr="00401C87">
        <w:rPr>
          <w:rFonts w:ascii="Times New Roman" w:eastAsia="宋体" w:hAnsi="Times New Roman" w:cs="Times New Roman"/>
          <w:szCs w:val="24"/>
        </w:rPr>
        <w:t>中药学硕士专业学位研究生培养模式改革实践与研究</w:t>
      </w:r>
      <w:r w:rsidR="003E325B" w:rsidRPr="00401C87">
        <w:rPr>
          <w:rFonts w:ascii="Times New Roman" w:eastAsia="宋体" w:hAnsi="Times New Roman" w:cs="Times New Roman"/>
          <w:szCs w:val="24"/>
        </w:rPr>
        <w:t>[J].</w:t>
      </w:r>
      <w:r w:rsidR="003E325B" w:rsidRPr="00401C87">
        <w:rPr>
          <w:rFonts w:ascii="Times New Roman" w:eastAsia="宋体" w:hAnsi="Times New Roman" w:cs="Times New Roman"/>
          <w:szCs w:val="24"/>
        </w:rPr>
        <w:t>中国中医药现代远程教育</w:t>
      </w:r>
      <w:r w:rsidR="003E325B" w:rsidRPr="00401C87">
        <w:rPr>
          <w:rFonts w:ascii="Times New Roman" w:eastAsia="宋体" w:hAnsi="Times New Roman" w:cs="Times New Roman"/>
          <w:szCs w:val="24"/>
        </w:rPr>
        <w:t>,2017,15(11):34-37.</w:t>
      </w:r>
    </w:p>
    <w:p w:rsidR="00E80EEA" w:rsidRPr="00401C87" w:rsidRDefault="004B4BA4" w:rsidP="0041146B">
      <w:pPr>
        <w:adjustRightInd w:val="0"/>
        <w:snapToGrid w:val="0"/>
        <w:ind w:left="210" w:hangingChars="100" w:hanging="210"/>
        <w:rPr>
          <w:rFonts w:ascii="Times New Roman" w:eastAsia="宋体" w:hAnsi="Times New Roman" w:cs="Times New Roman"/>
          <w:szCs w:val="24"/>
        </w:rPr>
      </w:pPr>
      <w:r w:rsidRPr="00401C87">
        <w:rPr>
          <w:rFonts w:ascii="Times New Roman" w:eastAsia="宋体" w:hAnsi="Times New Roman" w:cs="Times New Roman"/>
          <w:szCs w:val="24"/>
        </w:rPr>
        <w:t>[2]</w:t>
      </w:r>
      <w:r w:rsidR="009565E3" w:rsidRPr="00401C87">
        <w:rPr>
          <w:rFonts w:ascii="Times New Roman" w:eastAsia="宋体" w:hAnsi="Times New Roman" w:cs="Times New Roman"/>
          <w:szCs w:val="24"/>
        </w:rPr>
        <w:t>曹雷</w:t>
      </w:r>
      <w:r w:rsidR="009565E3" w:rsidRPr="00401C87">
        <w:rPr>
          <w:rFonts w:ascii="Times New Roman" w:eastAsia="宋体" w:hAnsi="Times New Roman" w:cs="Times New Roman"/>
          <w:szCs w:val="24"/>
        </w:rPr>
        <w:t>,</w:t>
      </w:r>
      <w:r w:rsidR="009565E3" w:rsidRPr="00401C87">
        <w:rPr>
          <w:rFonts w:ascii="Times New Roman" w:eastAsia="宋体" w:hAnsi="Times New Roman" w:cs="Times New Roman"/>
          <w:szCs w:val="24"/>
        </w:rPr>
        <w:t>才德</w:t>
      </w:r>
      <w:proofErr w:type="gramStart"/>
      <w:r w:rsidR="009565E3" w:rsidRPr="00401C87">
        <w:rPr>
          <w:rFonts w:ascii="Times New Roman" w:eastAsia="宋体" w:hAnsi="Times New Roman" w:cs="Times New Roman"/>
          <w:szCs w:val="24"/>
        </w:rPr>
        <w:t>昊</w:t>
      </w:r>
      <w:proofErr w:type="gramEnd"/>
      <w:r w:rsidR="009565E3" w:rsidRPr="00401C87">
        <w:rPr>
          <w:rFonts w:ascii="Times New Roman" w:eastAsia="宋体" w:hAnsi="Times New Roman" w:cs="Times New Roman"/>
          <w:szCs w:val="24"/>
        </w:rPr>
        <w:t>.</w:t>
      </w:r>
      <w:r w:rsidR="009565E3" w:rsidRPr="00401C87">
        <w:rPr>
          <w:rFonts w:ascii="Times New Roman" w:eastAsia="宋体" w:hAnsi="Times New Roman" w:cs="Times New Roman"/>
          <w:szCs w:val="24"/>
        </w:rPr>
        <w:t>全过程与系统化</w:t>
      </w:r>
      <w:r w:rsidR="009565E3" w:rsidRPr="00401C87">
        <w:rPr>
          <w:rFonts w:ascii="Times New Roman" w:eastAsia="宋体" w:hAnsi="Times New Roman" w:cs="Times New Roman"/>
          <w:szCs w:val="24"/>
        </w:rPr>
        <w:t>:</w:t>
      </w:r>
      <w:r w:rsidR="009565E3" w:rsidRPr="00401C87">
        <w:rPr>
          <w:rFonts w:ascii="Times New Roman" w:eastAsia="宋体" w:hAnsi="Times New Roman" w:cs="Times New Roman"/>
          <w:szCs w:val="24"/>
        </w:rPr>
        <w:t>专业学位研究生实践能力提升的有效路径探析</w:t>
      </w:r>
      <w:r w:rsidR="009565E3" w:rsidRPr="00401C87">
        <w:rPr>
          <w:rFonts w:ascii="Times New Roman" w:eastAsia="宋体" w:hAnsi="Times New Roman" w:cs="Times New Roman"/>
          <w:szCs w:val="24"/>
        </w:rPr>
        <w:t>[J].</w:t>
      </w:r>
      <w:r w:rsidR="009565E3" w:rsidRPr="00401C87">
        <w:rPr>
          <w:rFonts w:ascii="Times New Roman" w:eastAsia="宋体" w:hAnsi="Times New Roman" w:cs="Times New Roman"/>
          <w:szCs w:val="24"/>
        </w:rPr>
        <w:t>中国高教研究</w:t>
      </w:r>
      <w:r w:rsidR="009565E3" w:rsidRPr="00401C87">
        <w:rPr>
          <w:rFonts w:ascii="Times New Roman" w:eastAsia="宋体" w:hAnsi="Times New Roman" w:cs="Times New Roman"/>
          <w:szCs w:val="24"/>
        </w:rPr>
        <w:t>,2018</w:t>
      </w:r>
      <w:r w:rsidR="00BC0CB2">
        <w:rPr>
          <w:rFonts w:ascii="Times New Roman" w:eastAsia="宋体" w:hAnsi="Times New Roman" w:cs="Times New Roman" w:hint="eastAsia"/>
          <w:szCs w:val="24"/>
        </w:rPr>
        <w:t>，</w:t>
      </w:r>
      <w:r w:rsidR="009565E3" w:rsidRPr="00401C87">
        <w:rPr>
          <w:rFonts w:ascii="Times New Roman" w:eastAsia="宋体" w:hAnsi="Times New Roman" w:cs="Times New Roman"/>
          <w:szCs w:val="24"/>
        </w:rPr>
        <w:t>(01):87-91+97.</w:t>
      </w:r>
    </w:p>
    <w:p w:rsidR="000A2C03" w:rsidRDefault="004B4BA4" w:rsidP="0041146B">
      <w:pPr>
        <w:adjustRightInd w:val="0"/>
        <w:snapToGrid w:val="0"/>
        <w:ind w:left="210" w:hangingChars="100" w:hanging="210"/>
        <w:rPr>
          <w:rFonts w:ascii="Times New Roman" w:eastAsia="宋体" w:hAnsi="Times New Roman" w:cs="Times New Roman"/>
          <w:szCs w:val="24"/>
        </w:rPr>
      </w:pPr>
      <w:r w:rsidRPr="00401C87">
        <w:rPr>
          <w:rFonts w:ascii="Times New Roman" w:eastAsia="宋体" w:hAnsi="Times New Roman" w:cs="Times New Roman"/>
          <w:szCs w:val="24"/>
        </w:rPr>
        <w:t>[3]</w:t>
      </w:r>
      <w:r w:rsidRPr="00401C87">
        <w:rPr>
          <w:rFonts w:ascii="Times New Roman" w:eastAsia="宋体" w:hAnsi="Times New Roman" w:cs="Times New Roman"/>
          <w:szCs w:val="24"/>
        </w:rPr>
        <w:t>高妍妍</w:t>
      </w:r>
      <w:r w:rsidRPr="00401C87">
        <w:rPr>
          <w:rFonts w:ascii="Times New Roman" w:eastAsia="宋体" w:hAnsi="Times New Roman" w:cs="Times New Roman"/>
          <w:szCs w:val="24"/>
        </w:rPr>
        <w:t>,</w:t>
      </w:r>
      <w:r w:rsidRPr="00401C87">
        <w:rPr>
          <w:rFonts w:ascii="Times New Roman" w:eastAsia="宋体" w:hAnsi="Times New Roman" w:cs="Times New Roman"/>
          <w:szCs w:val="24"/>
        </w:rPr>
        <w:t>欧阳一鸣</w:t>
      </w:r>
      <w:r w:rsidRPr="00401C87">
        <w:rPr>
          <w:rFonts w:ascii="Times New Roman" w:eastAsia="宋体" w:hAnsi="Times New Roman" w:cs="Times New Roman"/>
          <w:szCs w:val="24"/>
        </w:rPr>
        <w:t>,</w:t>
      </w:r>
      <w:r w:rsidRPr="00401C87">
        <w:rPr>
          <w:rFonts w:ascii="Times New Roman" w:eastAsia="宋体" w:hAnsi="Times New Roman" w:cs="Times New Roman"/>
          <w:szCs w:val="24"/>
        </w:rPr>
        <w:t>陈翌庆</w:t>
      </w:r>
      <w:r w:rsidR="00401C87">
        <w:rPr>
          <w:rFonts w:ascii="Times New Roman" w:eastAsia="宋体" w:hAnsi="Times New Roman" w:cs="Times New Roman" w:hint="eastAsia"/>
          <w:szCs w:val="24"/>
        </w:rPr>
        <w:t>等</w:t>
      </w:r>
      <w:r w:rsidRPr="00401C87">
        <w:rPr>
          <w:rFonts w:ascii="Times New Roman" w:eastAsia="宋体" w:hAnsi="Times New Roman" w:cs="Times New Roman"/>
          <w:szCs w:val="24"/>
        </w:rPr>
        <w:t xml:space="preserve">. </w:t>
      </w:r>
      <w:r w:rsidRPr="00401C87">
        <w:rPr>
          <w:rFonts w:ascii="Times New Roman" w:eastAsia="宋体" w:hAnsi="Times New Roman" w:cs="Times New Roman"/>
          <w:szCs w:val="24"/>
        </w:rPr>
        <w:t>全日制硕士专业学位研究生学位论文的质量管理与控制</w:t>
      </w:r>
      <w:r w:rsidRPr="00401C87">
        <w:rPr>
          <w:rFonts w:ascii="Times New Roman" w:eastAsia="宋体" w:hAnsi="Times New Roman" w:cs="Times New Roman"/>
          <w:szCs w:val="24"/>
        </w:rPr>
        <w:t>[J].</w:t>
      </w:r>
      <w:r w:rsidRPr="00401C87">
        <w:rPr>
          <w:rFonts w:ascii="Times New Roman" w:eastAsia="宋体" w:hAnsi="Times New Roman" w:cs="Times New Roman"/>
          <w:szCs w:val="24"/>
        </w:rPr>
        <w:t>安庆师范学院学报</w:t>
      </w:r>
      <w:r w:rsidR="00BC0CB2">
        <w:rPr>
          <w:rFonts w:ascii="Times New Roman" w:eastAsia="宋体" w:hAnsi="Times New Roman" w:cs="Times New Roman" w:hint="eastAsia"/>
          <w:szCs w:val="24"/>
        </w:rPr>
        <w:t>：</w:t>
      </w:r>
      <w:r w:rsidRPr="00401C87">
        <w:rPr>
          <w:rFonts w:ascii="Times New Roman" w:eastAsia="宋体" w:hAnsi="Times New Roman" w:cs="Times New Roman"/>
          <w:szCs w:val="24"/>
        </w:rPr>
        <w:t>社会科学版</w:t>
      </w:r>
      <w:r w:rsidRPr="00401C87">
        <w:rPr>
          <w:rFonts w:ascii="Times New Roman" w:eastAsia="宋体" w:hAnsi="Times New Roman" w:cs="Times New Roman"/>
          <w:szCs w:val="24"/>
        </w:rPr>
        <w:t>,2014,33(04):152-155.</w:t>
      </w:r>
    </w:p>
    <w:p w:rsidR="008B07C2" w:rsidRDefault="008B07C2" w:rsidP="0041146B">
      <w:pPr>
        <w:adjustRightInd w:val="0"/>
        <w:snapToGrid w:val="0"/>
        <w:ind w:left="210" w:hangingChars="100" w:hanging="210"/>
        <w:rPr>
          <w:rFonts w:ascii="Times New Roman" w:eastAsia="宋体" w:hAnsi="Times New Roman" w:cs="Times New Roman"/>
          <w:szCs w:val="24"/>
        </w:rPr>
      </w:pPr>
    </w:p>
    <w:p w:rsidR="008B07C2" w:rsidRPr="008B07C2" w:rsidRDefault="009E2329" w:rsidP="008B07C2">
      <w:pPr>
        <w:spacing w:line="380" w:lineRule="atLeast"/>
        <w:ind w:left="0" w:firstLine="0"/>
        <w:jc w:val="center"/>
        <w:rPr>
          <w:rFonts w:ascii="Times New Roman" w:eastAsia="宋体" w:hAnsi="Times New Roman" w:cs="Times New Roman"/>
          <w:szCs w:val="21"/>
        </w:rPr>
      </w:pPr>
      <w:r>
        <w:rPr>
          <w:rFonts w:ascii="Times New Roman" w:eastAsia="宋体" w:hAnsi="Times New Roman" w:cs="Times New Roman"/>
          <w:szCs w:val="21"/>
        </w:rPr>
        <w:t>Exploration on</w:t>
      </w:r>
      <w:r w:rsidR="008B07C2" w:rsidRPr="008B07C2">
        <w:rPr>
          <w:rFonts w:ascii="Times New Roman" w:eastAsia="宋体" w:hAnsi="Times New Roman" w:cs="Times New Roman"/>
          <w:szCs w:val="21"/>
        </w:rPr>
        <w:t xml:space="preserve"> </w:t>
      </w:r>
      <w:r w:rsidR="00DB2D6E">
        <w:rPr>
          <w:rFonts w:ascii="Times New Roman" w:eastAsia="宋体" w:hAnsi="Times New Roman" w:cs="Times New Roman"/>
          <w:szCs w:val="21"/>
        </w:rPr>
        <w:t xml:space="preserve">Constructing Management System </w:t>
      </w:r>
      <w:r w:rsidR="008B07C2" w:rsidRPr="008B07C2">
        <w:rPr>
          <w:rFonts w:ascii="Times New Roman" w:eastAsia="宋体" w:hAnsi="Times New Roman" w:cs="Times New Roman"/>
          <w:szCs w:val="21"/>
        </w:rPr>
        <w:t>of Full-time Professio</w:t>
      </w:r>
      <w:r w:rsidR="00DB2D6E">
        <w:rPr>
          <w:rFonts w:ascii="Times New Roman" w:eastAsia="宋体" w:hAnsi="Times New Roman" w:cs="Times New Roman"/>
          <w:szCs w:val="21"/>
        </w:rPr>
        <w:t>nal Master’s Degree Thesis</w:t>
      </w:r>
      <w:r w:rsidR="001F3C21">
        <w:rPr>
          <w:rFonts w:ascii="Times New Roman" w:eastAsia="宋体" w:hAnsi="Times New Roman" w:cs="Times New Roman"/>
          <w:szCs w:val="21"/>
        </w:rPr>
        <w:t xml:space="preserve"> </w:t>
      </w:r>
      <w:r w:rsidR="008B07C2" w:rsidRPr="008B07C2">
        <w:rPr>
          <w:rFonts w:ascii="Times New Roman" w:eastAsia="宋体" w:hAnsi="Times New Roman" w:cs="Times New Roman"/>
          <w:szCs w:val="21"/>
        </w:rPr>
        <w:t>—</w:t>
      </w:r>
      <w:r w:rsidR="001F3C21">
        <w:rPr>
          <w:rFonts w:ascii="Times New Roman" w:eastAsia="宋体" w:hAnsi="Times New Roman" w:cs="Times New Roman"/>
          <w:szCs w:val="21"/>
        </w:rPr>
        <w:t xml:space="preserve"> </w:t>
      </w:r>
      <w:r w:rsidR="008B07C2" w:rsidRPr="008B07C2">
        <w:rPr>
          <w:rFonts w:ascii="Times New Roman" w:eastAsia="宋体" w:hAnsi="Times New Roman" w:cs="Times New Roman"/>
          <w:szCs w:val="21"/>
        </w:rPr>
        <w:t xml:space="preserve">Taking the Master of Chinese </w:t>
      </w:r>
      <w:r w:rsidR="008B07C2" w:rsidRPr="00CC2872">
        <w:rPr>
          <w:rFonts w:ascii="Times New Roman" w:eastAsia="宋体" w:hAnsi="Times New Roman" w:cs="Times New Roman"/>
          <w:szCs w:val="21"/>
        </w:rPr>
        <w:t xml:space="preserve">Materia </w:t>
      </w:r>
      <w:proofErr w:type="spellStart"/>
      <w:r w:rsidR="008B07C2" w:rsidRPr="00CC2872">
        <w:rPr>
          <w:rFonts w:ascii="Times New Roman" w:eastAsia="宋体" w:hAnsi="Times New Roman" w:cs="Times New Roman"/>
          <w:szCs w:val="21"/>
        </w:rPr>
        <w:t>Medica</w:t>
      </w:r>
      <w:proofErr w:type="spellEnd"/>
      <w:r w:rsidR="008B07C2" w:rsidRPr="008B07C2">
        <w:rPr>
          <w:rFonts w:ascii="Times New Roman" w:eastAsia="宋体" w:hAnsi="Times New Roman" w:cs="Times New Roman"/>
          <w:szCs w:val="21"/>
        </w:rPr>
        <w:t xml:space="preserve"> at Beijing City University</w:t>
      </w:r>
      <w:r w:rsidR="00FE0CFB">
        <w:rPr>
          <w:rFonts w:ascii="Times New Roman" w:eastAsia="宋体" w:hAnsi="Times New Roman" w:cs="Times New Roman"/>
          <w:szCs w:val="21"/>
        </w:rPr>
        <w:t xml:space="preserve"> as an E</w:t>
      </w:r>
      <w:r w:rsidR="00CC2872">
        <w:rPr>
          <w:rFonts w:ascii="Times New Roman" w:eastAsia="宋体" w:hAnsi="Times New Roman" w:cs="Times New Roman"/>
          <w:szCs w:val="21"/>
        </w:rPr>
        <w:t>xample</w:t>
      </w:r>
    </w:p>
    <w:p w:rsidR="008B07C2" w:rsidRPr="008B07C2" w:rsidRDefault="008B07C2" w:rsidP="008B07C2">
      <w:pPr>
        <w:spacing w:line="380" w:lineRule="atLeast"/>
        <w:ind w:left="0" w:firstLine="0"/>
        <w:jc w:val="center"/>
        <w:outlineLvl w:val="0"/>
        <w:rPr>
          <w:rFonts w:ascii="Times New Roman" w:eastAsia="宋体" w:hAnsi="Times New Roman" w:cs="Times New Roman"/>
          <w:szCs w:val="21"/>
        </w:rPr>
      </w:pPr>
      <w:r w:rsidRPr="008B07C2">
        <w:rPr>
          <w:rFonts w:ascii="Times New Roman" w:eastAsia="宋体" w:hAnsi="Times New Roman" w:cs="Times New Roman"/>
          <w:szCs w:val="21"/>
        </w:rPr>
        <w:t xml:space="preserve">WU </w:t>
      </w:r>
      <w:proofErr w:type="spellStart"/>
      <w:r w:rsidRPr="008B07C2">
        <w:rPr>
          <w:rFonts w:ascii="Times New Roman" w:eastAsia="宋体" w:hAnsi="Times New Roman" w:cs="Times New Roman"/>
          <w:szCs w:val="21"/>
        </w:rPr>
        <w:t>Tingting</w:t>
      </w:r>
      <w:proofErr w:type="spellEnd"/>
      <w:r w:rsidRPr="008B07C2">
        <w:rPr>
          <w:rFonts w:ascii="Times New Roman" w:eastAsia="宋体" w:hAnsi="Times New Roman" w:cs="Times New Roman"/>
          <w:szCs w:val="21"/>
        </w:rPr>
        <w:t xml:space="preserve">, YU </w:t>
      </w:r>
      <w:proofErr w:type="spellStart"/>
      <w:r w:rsidRPr="008B07C2">
        <w:rPr>
          <w:rFonts w:ascii="Times New Roman" w:eastAsia="宋体" w:hAnsi="Times New Roman" w:cs="Times New Roman"/>
          <w:szCs w:val="21"/>
        </w:rPr>
        <w:t>Jie</w:t>
      </w:r>
      <w:proofErr w:type="spellEnd"/>
      <w:r w:rsidRPr="008B07C2">
        <w:rPr>
          <w:rFonts w:ascii="Times New Roman" w:eastAsia="宋体" w:hAnsi="Times New Roman" w:cs="Times New Roman"/>
          <w:szCs w:val="21"/>
        </w:rPr>
        <w:t xml:space="preserve">, QIN Wen, LIANG </w:t>
      </w:r>
      <w:proofErr w:type="spellStart"/>
      <w:r w:rsidRPr="008B07C2">
        <w:rPr>
          <w:rFonts w:ascii="Times New Roman" w:eastAsia="宋体" w:hAnsi="Times New Roman" w:cs="Times New Roman"/>
          <w:szCs w:val="21"/>
        </w:rPr>
        <w:t>Qiming</w:t>
      </w:r>
      <w:proofErr w:type="spellEnd"/>
    </w:p>
    <w:p w:rsidR="008B07C2" w:rsidRDefault="008B07C2" w:rsidP="008B07C2">
      <w:pPr>
        <w:spacing w:line="380" w:lineRule="atLeast"/>
        <w:ind w:left="0" w:firstLine="0"/>
        <w:jc w:val="center"/>
        <w:rPr>
          <w:rFonts w:ascii="Times New Roman" w:eastAsia="宋体" w:hAnsi="Times New Roman" w:cs="Times New Roman"/>
          <w:szCs w:val="21"/>
        </w:rPr>
      </w:pPr>
      <w:r w:rsidRPr="008B07C2">
        <w:rPr>
          <w:rFonts w:ascii="Times New Roman" w:eastAsia="宋体" w:hAnsi="Times New Roman" w:cs="Times New Roman"/>
          <w:szCs w:val="21"/>
        </w:rPr>
        <w:t>(Beij</w:t>
      </w:r>
      <w:r w:rsidR="00AF7ED2">
        <w:rPr>
          <w:rFonts w:ascii="Times New Roman" w:eastAsia="宋体" w:hAnsi="Times New Roman" w:cs="Times New Roman"/>
          <w:szCs w:val="21"/>
        </w:rPr>
        <w:t xml:space="preserve">ing City University, Beijing </w:t>
      </w:r>
      <w:r w:rsidRPr="008B07C2">
        <w:rPr>
          <w:rFonts w:ascii="Times New Roman" w:eastAsia="宋体" w:hAnsi="Times New Roman" w:cs="Times New Roman"/>
          <w:szCs w:val="21"/>
        </w:rPr>
        <w:t>1000</w:t>
      </w:r>
      <w:r w:rsidR="0041038A">
        <w:rPr>
          <w:rFonts w:ascii="Times New Roman" w:eastAsia="宋体" w:hAnsi="Times New Roman" w:cs="Times New Roman"/>
          <w:szCs w:val="21"/>
        </w:rPr>
        <w:t>91</w:t>
      </w:r>
      <w:r w:rsidRPr="008B07C2">
        <w:rPr>
          <w:rFonts w:ascii="Times New Roman" w:eastAsia="宋体" w:hAnsi="Times New Roman" w:cs="Times New Roman"/>
          <w:szCs w:val="21"/>
        </w:rPr>
        <w:t>, China)</w:t>
      </w:r>
    </w:p>
    <w:p w:rsidR="008B07C2" w:rsidRPr="008B07C2" w:rsidRDefault="008B07C2" w:rsidP="008B07C2">
      <w:pPr>
        <w:spacing w:line="380" w:lineRule="atLeast"/>
        <w:ind w:left="0" w:firstLine="0"/>
        <w:jc w:val="both"/>
        <w:rPr>
          <w:rFonts w:ascii="Times New Roman" w:eastAsia="宋体" w:hAnsi="Times New Roman" w:cs="Times New Roman"/>
          <w:szCs w:val="21"/>
        </w:rPr>
      </w:pPr>
    </w:p>
    <w:p w:rsidR="008B4773" w:rsidRDefault="008B07C2" w:rsidP="008B07C2">
      <w:pPr>
        <w:widowControl w:val="0"/>
        <w:spacing w:line="380" w:lineRule="atLeast"/>
        <w:ind w:left="0" w:firstLineChars="250" w:firstLine="527"/>
        <w:jc w:val="both"/>
        <w:rPr>
          <w:rFonts w:ascii="Times New Roman" w:eastAsia="宋体" w:hAnsi="Times New Roman" w:cs="Times New Roman"/>
          <w:szCs w:val="21"/>
        </w:rPr>
      </w:pPr>
      <w:r w:rsidRPr="008B07C2">
        <w:rPr>
          <w:rFonts w:ascii="Times New Roman" w:eastAsia="宋体" w:hAnsi="Times New Roman" w:cs="Times New Roman"/>
          <w:b/>
          <w:szCs w:val="21"/>
        </w:rPr>
        <w:t>Abstract</w:t>
      </w:r>
      <w:r w:rsidR="00052C6F">
        <w:rPr>
          <w:rFonts w:ascii="Times New Roman" w:eastAsia="宋体" w:hAnsi="Times New Roman" w:cs="Times New Roman"/>
          <w:b/>
          <w:szCs w:val="21"/>
        </w:rPr>
        <w:t xml:space="preserve">: </w:t>
      </w:r>
      <w:r w:rsidRPr="008B07C2">
        <w:rPr>
          <w:rFonts w:ascii="Times New Roman" w:eastAsia="宋体" w:hAnsi="Times New Roman" w:cs="Times New Roman"/>
          <w:szCs w:val="21"/>
        </w:rPr>
        <w:t xml:space="preserve">In order to improve the quality of talent training for full-time professional master’s degree, </w:t>
      </w:r>
      <w:r w:rsidR="00291BB4">
        <w:rPr>
          <w:rFonts w:ascii="Times New Roman" w:eastAsia="宋体" w:hAnsi="Times New Roman" w:cs="Times New Roman"/>
          <w:szCs w:val="21"/>
        </w:rPr>
        <w:t>by combining</w:t>
      </w:r>
      <w:r w:rsidR="003768F7">
        <w:rPr>
          <w:rFonts w:ascii="Times New Roman" w:eastAsia="宋体" w:hAnsi="Times New Roman" w:cs="Times New Roman"/>
          <w:szCs w:val="21"/>
        </w:rPr>
        <w:t xml:space="preserve"> </w:t>
      </w:r>
      <w:r w:rsidR="00291BB4">
        <w:rPr>
          <w:rFonts w:ascii="Times New Roman" w:eastAsia="宋体" w:hAnsi="Times New Roman" w:cs="Times New Roman"/>
          <w:szCs w:val="21"/>
        </w:rPr>
        <w:t xml:space="preserve">the experiences in thesis management of </w:t>
      </w:r>
      <w:r w:rsidR="003768F7" w:rsidRPr="008B07C2">
        <w:rPr>
          <w:rFonts w:ascii="Times New Roman" w:eastAsia="宋体" w:hAnsi="Times New Roman" w:cs="Times New Roman"/>
          <w:szCs w:val="21"/>
        </w:rPr>
        <w:t xml:space="preserve">Chinese </w:t>
      </w:r>
      <w:r w:rsidR="003768F7" w:rsidRPr="00CC2872">
        <w:rPr>
          <w:rFonts w:ascii="Times New Roman" w:eastAsia="宋体" w:hAnsi="Times New Roman" w:cs="Times New Roman"/>
          <w:szCs w:val="21"/>
        </w:rPr>
        <w:t xml:space="preserve">Materia </w:t>
      </w:r>
      <w:proofErr w:type="spellStart"/>
      <w:r w:rsidR="003768F7" w:rsidRPr="00CC2872">
        <w:rPr>
          <w:rFonts w:ascii="Times New Roman" w:eastAsia="宋体" w:hAnsi="Times New Roman" w:cs="Times New Roman"/>
          <w:szCs w:val="21"/>
        </w:rPr>
        <w:t>Medica</w:t>
      </w:r>
      <w:proofErr w:type="spellEnd"/>
      <w:r w:rsidR="003768F7">
        <w:rPr>
          <w:rFonts w:ascii="Times New Roman" w:eastAsia="宋体" w:hAnsi="Times New Roman" w:cs="Times New Roman"/>
          <w:szCs w:val="21"/>
        </w:rPr>
        <w:t xml:space="preserve"> major</w:t>
      </w:r>
      <w:r w:rsidR="00291BB4">
        <w:rPr>
          <w:rFonts w:ascii="Times New Roman" w:eastAsia="宋体" w:hAnsi="Times New Roman" w:cs="Times New Roman"/>
          <w:szCs w:val="21"/>
        </w:rPr>
        <w:t xml:space="preserve"> </w:t>
      </w:r>
      <w:r w:rsidR="003768F7" w:rsidRPr="008B07C2">
        <w:rPr>
          <w:rFonts w:ascii="Times New Roman" w:eastAsia="宋体" w:hAnsi="Times New Roman" w:cs="Times New Roman"/>
          <w:szCs w:val="21"/>
        </w:rPr>
        <w:t>at Beijing City University</w:t>
      </w:r>
      <w:r w:rsidR="003768F7">
        <w:rPr>
          <w:rFonts w:ascii="Times New Roman" w:eastAsia="宋体" w:hAnsi="Times New Roman" w:cs="Times New Roman"/>
          <w:szCs w:val="21"/>
        </w:rPr>
        <w:t xml:space="preserve"> and adopting the research methods of </w:t>
      </w:r>
      <w:r w:rsidR="003768F7" w:rsidRPr="008B07C2">
        <w:rPr>
          <w:rFonts w:ascii="Times New Roman" w:eastAsia="宋体" w:hAnsi="Times New Roman" w:cs="Times New Roman"/>
          <w:szCs w:val="21"/>
        </w:rPr>
        <w:t>literature</w:t>
      </w:r>
      <w:r w:rsidR="003768F7">
        <w:rPr>
          <w:rFonts w:ascii="Times New Roman" w:eastAsia="宋体" w:hAnsi="Times New Roman" w:cs="Times New Roman"/>
          <w:szCs w:val="21"/>
        </w:rPr>
        <w:t xml:space="preserve"> research, questionnaire research, discussion and seminar, </w:t>
      </w:r>
      <w:r w:rsidR="0035295B">
        <w:rPr>
          <w:rFonts w:ascii="Times New Roman" w:eastAsia="宋体" w:hAnsi="Times New Roman" w:cs="Times New Roman"/>
          <w:szCs w:val="21"/>
        </w:rPr>
        <w:t>this paper</w:t>
      </w:r>
      <w:r w:rsidRPr="008B07C2">
        <w:rPr>
          <w:rFonts w:ascii="Times New Roman" w:eastAsia="宋体" w:hAnsi="Times New Roman" w:cs="Times New Roman"/>
          <w:szCs w:val="21"/>
        </w:rPr>
        <w:t xml:space="preserve"> analyze</w:t>
      </w:r>
      <w:r w:rsidR="0035295B">
        <w:rPr>
          <w:rFonts w:ascii="Times New Roman" w:eastAsia="宋体" w:hAnsi="Times New Roman" w:cs="Times New Roman"/>
          <w:szCs w:val="21"/>
        </w:rPr>
        <w:t>s</w:t>
      </w:r>
      <w:r w:rsidR="008B4773">
        <w:rPr>
          <w:rFonts w:ascii="Times New Roman" w:eastAsia="宋体" w:hAnsi="Times New Roman" w:cs="Times New Roman"/>
          <w:szCs w:val="21"/>
        </w:rPr>
        <w:t xml:space="preserve"> the problems </w:t>
      </w:r>
      <w:r w:rsidRPr="008B07C2">
        <w:rPr>
          <w:rFonts w:ascii="Times New Roman" w:eastAsia="宋体" w:hAnsi="Times New Roman" w:cs="Times New Roman"/>
          <w:szCs w:val="21"/>
        </w:rPr>
        <w:t xml:space="preserve">existing </w:t>
      </w:r>
      <w:r w:rsidR="008B4773">
        <w:rPr>
          <w:rFonts w:ascii="Times New Roman" w:eastAsia="宋体" w:hAnsi="Times New Roman" w:cs="Times New Roman"/>
          <w:szCs w:val="21"/>
        </w:rPr>
        <w:t xml:space="preserve">in the current </w:t>
      </w:r>
      <w:r w:rsidRPr="008B07C2">
        <w:rPr>
          <w:rFonts w:ascii="Times New Roman" w:eastAsia="宋体" w:hAnsi="Times New Roman" w:cs="Times New Roman"/>
          <w:szCs w:val="21"/>
        </w:rPr>
        <w:t>management system of master</w:t>
      </w:r>
      <w:r w:rsidR="008B4773">
        <w:rPr>
          <w:rFonts w:ascii="Times New Roman" w:eastAsia="宋体" w:hAnsi="Times New Roman" w:cs="Times New Roman"/>
          <w:szCs w:val="21"/>
        </w:rPr>
        <w:t>’s degree</w:t>
      </w:r>
      <w:r w:rsidRPr="008B07C2">
        <w:rPr>
          <w:rFonts w:ascii="Times New Roman" w:eastAsia="宋体" w:hAnsi="Times New Roman" w:cs="Times New Roman"/>
          <w:szCs w:val="21"/>
        </w:rPr>
        <w:t xml:space="preserve"> thesis</w:t>
      </w:r>
      <w:r w:rsidR="006F512A">
        <w:rPr>
          <w:rFonts w:ascii="Times New Roman" w:eastAsia="宋体" w:hAnsi="Times New Roman" w:cs="Times New Roman"/>
          <w:szCs w:val="21"/>
        </w:rPr>
        <w:t>, proposes improvement measures, and forms the results of system construction</w:t>
      </w:r>
      <w:r w:rsidR="00291BB4">
        <w:rPr>
          <w:rFonts w:ascii="Times New Roman" w:eastAsia="宋体" w:hAnsi="Times New Roman" w:cs="Times New Roman"/>
          <w:szCs w:val="21"/>
        </w:rPr>
        <w:t xml:space="preserve"> which</w:t>
      </w:r>
      <w:r w:rsidR="0060093B">
        <w:rPr>
          <w:rFonts w:ascii="Times New Roman" w:eastAsia="宋体" w:hAnsi="Times New Roman" w:cs="Times New Roman"/>
          <w:szCs w:val="21"/>
        </w:rPr>
        <w:t xml:space="preserve"> </w:t>
      </w:r>
      <w:r w:rsidR="0060093B" w:rsidRPr="0060093B">
        <w:rPr>
          <w:rFonts w:ascii="Times New Roman" w:eastAsia="宋体" w:hAnsi="Times New Roman" w:cs="Times New Roman"/>
          <w:szCs w:val="21"/>
        </w:rPr>
        <w:t xml:space="preserve">have been applied effectively in the management </w:t>
      </w:r>
      <w:r w:rsidR="00386450">
        <w:rPr>
          <w:rFonts w:ascii="Times New Roman" w:eastAsia="宋体" w:hAnsi="Times New Roman" w:cs="Times New Roman"/>
          <w:szCs w:val="21"/>
        </w:rPr>
        <w:t>practice, and gradually play a role in</w:t>
      </w:r>
      <w:r w:rsidR="0060093B" w:rsidRPr="0060093B">
        <w:rPr>
          <w:rFonts w:ascii="Times New Roman" w:eastAsia="宋体" w:hAnsi="Times New Roman" w:cs="Times New Roman"/>
          <w:szCs w:val="21"/>
        </w:rPr>
        <w:t xml:space="preserve"> promoting the quality of </w:t>
      </w:r>
      <w:r w:rsidR="005C40B4">
        <w:rPr>
          <w:rFonts w:ascii="Times New Roman" w:eastAsia="宋体" w:hAnsi="Times New Roman" w:cs="Times New Roman"/>
          <w:szCs w:val="21"/>
        </w:rPr>
        <w:t xml:space="preserve">thesis and talent training of </w:t>
      </w:r>
      <w:r w:rsidR="0060093B" w:rsidRPr="0060093B">
        <w:rPr>
          <w:rFonts w:ascii="Times New Roman" w:eastAsia="宋体" w:hAnsi="Times New Roman" w:cs="Times New Roman"/>
          <w:szCs w:val="21"/>
        </w:rPr>
        <w:t xml:space="preserve">full-time professional </w:t>
      </w:r>
      <w:r w:rsidR="005C40B4">
        <w:rPr>
          <w:rFonts w:ascii="Times New Roman" w:eastAsia="宋体" w:hAnsi="Times New Roman" w:cs="Times New Roman"/>
          <w:szCs w:val="21"/>
        </w:rPr>
        <w:t xml:space="preserve">master’s </w:t>
      </w:r>
      <w:r w:rsidR="0060093B" w:rsidRPr="0060093B">
        <w:rPr>
          <w:rFonts w:ascii="Times New Roman" w:eastAsia="宋体" w:hAnsi="Times New Roman" w:cs="Times New Roman"/>
          <w:szCs w:val="21"/>
        </w:rPr>
        <w:t>degree.</w:t>
      </w:r>
      <w:r w:rsidR="00291BB4">
        <w:rPr>
          <w:rFonts w:ascii="Times New Roman" w:eastAsia="宋体" w:hAnsi="Times New Roman" w:cs="Times New Roman"/>
          <w:szCs w:val="21"/>
        </w:rPr>
        <w:t xml:space="preserve"> </w:t>
      </w:r>
      <w:r w:rsidR="006F512A">
        <w:rPr>
          <w:rFonts w:ascii="Times New Roman" w:eastAsia="宋体" w:hAnsi="Times New Roman" w:cs="Times New Roman"/>
          <w:szCs w:val="21"/>
        </w:rPr>
        <w:t xml:space="preserve"> </w:t>
      </w:r>
      <w:r w:rsidRPr="008B07C2">
        <w:rPr>
          <w:rFonts w:ascii="Times New Roman" w:eastAsia="宋体" w:hAnsi="Times New Roman" w:cs="Times New Roman"/>
          <w:szCs w:val="21"/>
        </w:rPr>
        <w:t xml:space="preserve"> </w:t>
      </w:r>
    </w:p>
    <w:p w:rsidR="008B07C2" w:rsidRDefault="00052C6F" w:rsidP="008B07C2">
      <w:pPr>
        <w:adjustRightInd w:val="0"/>
        <w:snapToGrid w:val="0"/>
        <w:spacing w:line="380" w:lineRule="atLeast"/>
        <w:ind w:left="0" w:firstLine="0"/>
        <w:jc w:val="both"/>
        <w:rPr>
          <w:rFonts w:ascii="Times New Roman" w:eastAsia="宋体" w:hAnsi="Times New Roman" w:cs="Times New Roman"/>
          <w:szCs w:val="21"/>
        </w:rPr>
      </w:pPr>
      <w:r w:rsidRPr="00386450">
        <w:rPr>
          <w:rFonts w:ascii="Times New Roman" w:eastAsia="宋体" w:hAnsi="Times New Roman" w:cs="Times New Roman"/>
          <w:b/>
          <w:szCs w:val="21"/>
        </w:rPr>
        <w:t>Key words:</w:t>
      </w:r>
      <w:r w:rsidRPr="008B4773">
        <w:rPr>
          <w:rFonts w:ascii="Times New Roman" w:eastAsia="宋体" w:hAnsi="Times New Roman" w:cs="Times New Roman"/>
          <w:szCs w:val="21"/>
        </w:rPr>
        <w:t xml:space="preserve"> </w:t>
      </w:r>
      <w:r w:rsidR="008B07C2" w:rsidRPr="008B4773">
        <w:rPr>
          <w:rFonts w:ascii="Times New Roman" w:eastAsia="宋体" w:hAnsi="Times New Roman" w:cs="Times New Roman"/>
          <w:szCs w:val="21"/>
        </w:rPr>
        <w:t>full-time profess</w:t>
      </w:r>
      <w:bookmarkStart w:id="13" w:name="_GoBack"/>
      <w:bookmarkEnd w:id="13"/>
      <w:r w:rsidR="008B07C2" w:rsidRPr="008B4773">
        <w:rPr>
          <w:rFonts w:ascii="Times New Roman" w:eastAsia="宋体" w:hAnsi="Times New Roman" w:cs="Times New Roman"/>
          <w:szCs w:val="21"/>
        </w:rPr>
        <w:t xml:space="preserve">ional master’s degree; master of Chinese Materia </w:t>
      </w:r>
      <w:proofErr w:type="spellStart"/>
      <w:r w:rsidR="008B07C2" w:rsidRPr="008B4773">
        <w:rPr>
          <w:rFonts w:ascii="Times New Roman" w:eastAsia="宋体" w:hAnsi="Times New Roman" w:cs="Times New Roman"/>
          <w:szCs w:val="21"/>
        </w:rPr>
        <w:t>Medica</w:t>
      </w:r>
      <w:proofErr w:type="spellEnd"/>
      <w:r w:rsidR="008B07C2" w:rsidRPr="008B4773">
        <w:rPr>
          <w:rFonts w:ascii="Times New Roman" w:eastAsia="宋体" w:hAnsi="Times New Roman" w:cs="Times New Roman"/>
          <w:szCs w:val="21"/>
        </w:rPr>
        <w:t xml:space="preserve">; management of </w:t>
      </w:r>
      <w:r w:rsidR="00E87A9B" w:rsidRPr="008B4773">
        <w:rPr>
          <w:rFonts w:ascii="Times New Roman" w:eastAsia="宋体" w:hAnsi="Times New Roman" w:cs="Times New Roman"/>
          <w:szCs w:val="21"/>
        </w:rPr>
        <w:t>degree thesis</w:t>
      </w:r>
    </w:p>
    <w:p w:rsidR="00BC0CB2" w:rsidRDefault="00BC0CB2" w:rsidP="008B07C2">
      <w:pPr>
        <w:adjustRightInd w:val="0"/>
        <w:snapToGrid w:val="0"/>
        <w:spacing w:line="380" w:lineRule="atLeast"/>
        <w:ind w:left="0" w:firstLine="0"/>
        <w:jc w:val="both"/>
        <w:rPr>
          <w:rFonts w:ascii="Times New Roman" w:eastAsia="宋体" w:hAnsi="Times New Roman" w:cs="Times New Roman"/>
          <w:szCs w:val="21"/>
        </w:rPr>
      </w:pPr>
    </w:p>
    <w:p w:rsidR="00BC0CB2" w:rsidRPr="008B07C2" w:rsidRDefault="00BC0CB2" w:rsidP="008B07C2">
      <w:pPr>
        <w:adjustRightInd w:val="0"/>
        <w:snapToGrid w:val="0"/>
        <w:spacing w:line="380" w:lineRule="atLeast"/>
        <w:ind w:left="0" w:firstLine="0"/>
        <w:jc w:val="both"/>
        <w:rPr>
          <w:rFonts w:ascii="Times New Roman" w:eastAsia="宋体" w:hAnsi="Times New Roman" w:cs="Times New Roman" w:hint="eastAsia"/>
          <w:szCs w:val="21"/>
        </w:rPr>
      </w:pPr>
      <w:r>
        <w:rPr>
          <w:rFonts w:ascii="Times New Roman" w:eastAsia="宋体" w:hAnsi="Times New Roman" w:cs="Times New Roman" w:hint="eastAsia"/>
          <w:szCs w:val="21"/>
        </w:rPr>
        <w:t>（责任编辑：</w:t>
      </w:r>
      <w:proofErr w:type="gramStart"/>
      <w:r>
        <w:rPr>
          <w:rFonts w:ascii="Times New Roman" w:eastAsia="宋体" w:hAnsi="Times New Roman" w:cs="Times New Roman" w:hint="eastAsia"/>
          <w:szCs w:val="21"/>
        </w:rPr>
        <w:t>汤文仙</w:t>
      </w:r>
      <w:proofErr w:type="gramEnd"/>
      <w:r>
        <w:rPr>
          <w:rFonts w:ascii="Times New Roman" w:eastAsia="宋体" w:hAnsi="Times New Roman" w:cs="Times New Roman" w:hint="eastAsia"/>
          <w:szCs w:val="21"/>
        </w:rPr>
        <w:t>）</w:t>
      </w:r>
    </w:p>
    <w:sectPr w:rsidR="00BC0CB2" w:rsidRPr="008B07C2" w:rsidSect="00A00726">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BE4" w:rsidRDefault="00321BE4" w:rsidP="00163CDB">
      <w:pPr>
        <w:spacing w:line="240" w:lineRule="auto"/>
      </w:pPr>
      <w:r>
        <w:separator/>
      </w:r>
    </w:p>
  </w:endnote>
  <w:endnote w:type="continuationSeparator" w:id="0">
    <w:p w:rsidR="00321BE4" w:rsidRDefault="00321BE4" w:rsidP="00163C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BE4" w:rsidRDefault="00321BE4" w:rsidP="00163CDB">
      <w:pPr>
        <w:spacing w:line="240" w:lineRule="auto"/>
      </w:pPr>
      <w:r>
        <w:separator/>
      </w:r>
    </w:p>
  </w:footnote>
  <w:footnote w:type="continuationSeparator" w:id="0">
    <w:p w:rsidR="00321BE4" w:rsidRDefault="00321BE4" w:rsidP="00163CDB">
      <w:pPr>
        <w:spacing w:line="240" w:lineRule="auto"/>
      </w:pPr>
      <w:r>
        <w:continuationSeparator/>
      </w:r>
    </w:p>
  </w:footnote>
  <w:footnote w:id="1">
    <w:p w:rsidR="00424584" w:rsidRDefault="00424584" w:rsidP="00BC0CB2">
      <w:pPr>
        <w:pStyle w:val="af2"/>
      </w:pPr>
      <w:r>
        <w:rPr>
          <w:rStyle w:val="af4"/>
        </w:rPr>
        <w:footnoteRef/>
      </w:r>
      <w:r>
        <w:t xml:space="preserve"> </w:t>
      </w:r>
      <w:r>
        <w:rPr>
          <w:rFonts w:hint="eastAsia"/>
        </w:rPr>
        <w:t>收稿日期：2</w:t>
      </w:r>
      <w:r>
        <w:t>018</w:t>
      </w:r>
      <w:r>
        <w:rPr>
          <w:rFonts w:hint="eastAsia"/>
        </w:rPr>
        <w:t>年</w:t>
      </w:r>
      <w:r w:rsidR="00BC0CB2">
        <w:rPr>
          <w:rFonts w:hint="eastAsia"/>
        </w:rPr>
        <w:t>0</w:t>
      </w:r>
      <w:r w:rsidR="001B34DD">
        <w:rPr>
          <w:rFonts w:hint="eastAsia"/>
        </w:rPr>
        <w:t>5月</w:t>
      </w:r>
      <w:r w:rsidR="00BC0CB2">
        <w:t>18</w:t>
      </w:r>
      <w:r w:rsidR="001B34DD">
        <w:rPr>
          <w:rFonts w:hint="eastAsia"/>
        </w:rPr>
        <w:t>日</w:t>
      </w:r>
    </w:p>
    <w:p w:rsidR="00424584" w:rsidRDefault="00424584">
      <w:pPr>
        <w:pStyle w:val="af2"/>
      </w:pPr>
      <w:r>
        <w:rPr>
          <w:rFonts w:hint="eastAsia"/>
        </w:rPr>
        <w:t>作者简介：吴婷婷（1</w:t>
      </w:r>
      <w:r>
        <w:t>985</w:t>
      </w:r>
      <w:r>
        <w:rPr>
          <w:rFonts w:hint="eastAsia"/>
        </w:rPr>
        <w:t>-），女，黑龙江佳木斯人，讲师，中医临床基础博士，研究方向：中药学人才培养、中药</w:t>
      </w:r>
      <w:r w:rsidR="001B34DD">
        <w:rPr>
          <w:rFonts w:hint="eastAsia"/>
        </w:rPr>
        <w:t>药理研究。</w:t>
      </w:r>
    </w:p>
    <w:p w:rsidR="00BC0CB2" w:rsidRDefault="001B34DD" w:rsidP="001B34DD">
      <w:pPr>
        <w:pStyle w:val="af2"/>
        <w:ind w:leftChars="100" w:left="210" w:firstLineChars="400" w:firstLine="720"/>
      </w:pPr>
      <w:r w:rsidRPr="001B34DD">
        <w:rPr>
          <w:rFonts w:hint="eastAsia"/>
        </w:rPr>
        <w:t>尉捷</w:t>
      </w:r>
      <w:r>
        <w:rPr>
          <w:rFonts w:hint="eastAsia"/>
        </w:rPr>
        <w:t>（1</w:t>
      </w:r>
      <w:r>
        <w:t>980</w:t>
      </w:r>
      <w:r>
        <w:rPr>
          <w:rFonts w:hint="eastAsia"/>
        </w:rPr>
        <w:t>-），女，北京人，副教授，中医</w:t>
      </w:r>
      <w:proofErr w:type="gramStart"/>
      <w:r>
        <w:rPr>
          <w:rFonts w:hint="eastAsia"/>
        </w:rPr>
        <w:t>医</w:t>
      </w:r>
      <w:proofErr w:type="gramEnd"/>
      <w:r>
        <w:rPr>
          <w:rFonts w:hint="eastAsia"/>
        </w:rPr>
        <w:t>史文献博士，研究方向：生物医药领域教育。</w:t>
      </w:r>
    </w:p>
    <w:p w:rsidR="001B34DD" w:rsidRDefault="00BC0CB2" w:rsidP="00BC0CB2">
      <w:pPr>
        <w:pStyle w:val="af2"/>
        <w:ind w:leftChars="12" w:left="381" w:hangingChars="198" w:hanging="356"/>
        <w:rPr>
          <w:rFonts w:hint="eastAsia"/>
        </w:rPr>
      </w:pPr>
      <w:r>
        <w:rPr>
          <w:rFonts w:hint="eastAsia"/>
        </w:rPr>
        <w:t>基金</w:t>
      </w:r>
      <w:r>
        <w:rPr>
          <w:rFonts w:hint="eastAsia"/>
        </w:rPr>
        <w:t>项目：</w:t>
      </w:r>
      <w:r w:rsidRPr="00424584">
        <w:rPr>
          <w:rFonts w:hint="eastAsia"/>
        </w:rPr>
        <w:t>北京城市学院</w:t>
      </w:r>
      <w:r w:rsidRPr="00424584">
        <w:t>2016教育科学研究课题</w:t>
      </w:r>
      <w:r>
        <w:rPr>
          <w:rFonts w:hint="eastAsia"/>
        </w:rPr>
        <w:t>（</w:t>
      </w:r>
      <w:r w:rsidRPr="00424584">
        <w:t>JYC201609</w:t>
      </w:r>
      <w:r>
        <w:rPr>
          <w:rFonts w:hint="eastAsia"/>
        </w:rPr>
        <w:t>）</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4EE0"/>
    <w:multiLevelType w:val="multilevel"/>
    <w:tmpl w:val="E1E47B5E"/>
    <w:lvl w:ilvl="0">
      <w:start w:val="1"/>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50DA1"/>
    <w:rsid w:val="000243CB"/>
    <w:rsid w:val="000263C2"/>
    <w:rsid w:val="00052C6F"/>
    <w:rsid w:val="000536B6"/>
    <w:rsid w:val="0006183D"/>
    <w:rsid w:val="00067161"/>
    <w:rsid w:val="0009098E"/>
    <w:rsid w:val="00093F23"/>
    <w:rsid w:val="00094D89"/>
    <w:rsid w:val="000972C7"/>
    <w:rsid w:val="00097CA0"/>
    <w:rsid w:val="000A2C03"/>
    <w:rsid w:val="000A3345"/>
    <w:rsid w:val="000A4F34"/>
    <w:rsid w:val="000B0929"/>
    <w:rsid w:val="000C1856"/>
    <w:rsid w:val="000C28B9"/>
    <w:rsid w:val="000C6A31"/>
    <w:rsid w:val="000F0BA9"/>
    <w:rsid w:val="000F709E"/>
    <w:rsid w:val="001046AF"/>
    <w:rsid w:val="0012456E"/>
    <w:rsid w:val="0012738D"/>
    <w:rsid w:val="0013481F"/>
    <w:rsid w:val="00163CDB"/>
    <w:rsid w:val="0017167B"/>
    <w:rsid w:val="001872C1"/>
    <w:rsid w:val="001A0E1E"/>
    <w:rsid w:val="001A726B"/>
    <w:rsid w:val="001B34DD"/>
    <w:rsid w:val="001B663A"/>
    <w:rsid w:val="001F3C21"/>
    <w:rsid w:val="001F4873"/>
    <w:rsid w:val="002169E8"/>
    <w:rsid w:val="00223AFF"/>
    <w:rsid w:val="00227CC2"/>
    <w:rsid w:val="00235903"/>
    <w:rsid w:val="00243603"/>
    <w:rsid w:val="002470D9"/>
    <w:rsid w:val="0029133E"/>
    <w:rsid w:val="00291BB4"/>
    <w:rsid w:val="00296743"/>
    <w:rsid w:val="002C6687"/>
    <w:rsid w:val="002D5F6C"/>
    <w:rsid w:val="002F4115"/>
    <w:rsid w:val="003043EB"/>
    <w:rsid w:val="00317A52"/>
    <w:rsid w:val="00321BE4"/>
    <w:rsid w:val="00330C5A"/>
    <w:rsid w:val="003443DB"/>
    <w:rsid w:val="00350904"/>
    <w:rsid w:val="0035295B"/>
    <w:rsid w:val="003611E2"/>
    <w:rsid w:val="0036193B"/>
    <w:rsid w:val="003636C3"/>
    <w:rsid w:val="003640BC"/>
    <w:rsid w:val="003768F7"/>
    <w:rsid w:val="00386450"/>
    <w:rsid w:val="00392B94"/>
    <w:rsid w:val="00394C59"/>
    <w:rsid w:val="003A4E92"/>
    <w:rsid w:val="003B344B"/>
    <w:rsid w:val="003D4E52"/>
    <w:rsid w:val="003E307A"/>
    <w:rsid w:val="003E325B"/>
    <w:rsid w:val="004009E6"/>
    <w:rsid w:val="00401C87"/>
    <w:rsid w:val="00406E43"/>
    <w:rsid w:val="0041038A"/>
    <w:rsid w:val="0041146B"/>
    <w:rsid w:val="00414F8F"/>
    <w:rsid w:val="00424584"/>
    <w:rsid w:val="00431342"/>
    <w:rsid w:val="00433867"/>
    <w:rsid w:val="0044394A"/>
    <w:rsid w:val="00467436"/>
    <w:rsid w:val="00485A42"/>
    <w:rsid w:val="004922BE"/>
    <w:rsid w:val="004A5099"/>
    <w:rsid w:val="004A543A"/>
    <w:rsid w:val="004A6933"/>
    <w:rsid w:val="004B2783"/>
    <w:rsid w:val="004B4BA4"/>
    <w:rsid w:val="004B7C6C"/>
    <w:rsid w:val="004E378C"/>
    <w:rsid w:val="004F39E9"/>
    <w:rsid w:val="0052046A"/>
    <w:rsid w:val="00520962"/>
    <w:rsid w:val="00527354"/>
    <w:rsid w:val="00532CBA"/>
    <w:rsid w:val="00542A9C"/>
    <w:rsid w:val="005908F5"/>
    <w:rsid w:val="0059157C"/>
    <w:rsid w:val="005B697C"/>
    <w:rsid w:val="005C40B4"/>
    <w:rsid w:val="005C5221"/>
    <w:rsid w:val="005D19B3"/>
    <w:rsid w:val="005D5980"/>
    <w:rsid w:val="005E40C7"/>
    <w:rsid w:val="005E4E5B"/>
    <w:rsid w:val="0060093B"/>
    <w:rsid w:val="00600C84"/>
    <w:rsid w:val="00612500"/>
    <w:rsid w:val="00615FF7"/>
    <w:rsid w:val="00636D86"/>
    <w:rsid w:val="006431F5"/>
    <w:rsid w:val="006462F3"/>
    <w:rsid w:val="00663BAF"/>
    <w:rsid w:val="00676B9B"/>
    <w:rsid w:val="00681B8E"/>
    <w:rsid w:val="006843B5"/>
    <w:rsid w:val="00684DE5"/>
    <w:rsid w:val="006903A7"/>
    <w:rsid w:val="006A5A12"/>
    <w:rsid w:val="006B4678"/>
    <w:rsid w:val="006B469D"/>
    <w:rsid w:val="006B5973"/>
    <w:rsid w:val="006C178D"/>
    <w:rsid w:val="006D61A5"/>
    <w:rsid w:val="006E38E1"/>
    <w:rsid w:val="006E4F56"/>
    <w:rsid w:val="006F33F9"/>
    <w:rsid w:val="006F512A"/>
    <w:rsid w:val="00724AFC"/>
    <w:rsid w:val="007335F0"/>
    <w:rsid w:val="00745917"/>
    <w:rsid w:val="00746385"/>
    <w:rsid w:val="007476D5"/>
    <w:rsid w:val="00756CFF"/>
    <w:rsid w:val="007828F7"/>
    <w:rsid w:val="0079706B"/>
    <w:rsid w:val="007A5D13"/>
    <w:rsid w:val="007D206C"/>
    <w:rsid w:val="007E1CBC"/>
    <w:rsid w:val="00803122"/>
    <w:rsid w:val="0081164F"/>
    <w:rsid w:val="0081587B"/>
    <w:rsid w:val="00820537"/>
    <w:rsid w:val="00850ACD"/>
    <w:rsid w:val="00850D77"/>
    <w:rsid w:val="00863BE9"/>
    <w:rsid w:val="0087313C"/>
    <w:rsid w:val="00873397"/>
    <w:rsid w:val="00882C75"/>
    <w:rsid w:val="008B0474"/>
    <w:rsid w:val="008B07C2"/>
    <w:rsid w:val="008B1A83"/>
    <w:rsid w:val="008B4773"/>
    <w:rsid w:val="008C68DE"/>
    <w:rsid w:val="00923BBA"/>
    <w:rsid w:val="009265DE"/>
    <w:rsid w:val="00930135"/>
    <w:rsid w:val="009413A1"/>
    <w:rsid w:val="00944E5D"/>
    <w:rsid w:val="009554A6"/>
    <w:rsid w:val="009565E3"/>
    <w:rsid w:val="00973623"/>
    <w:rsid w:val="00975B83"/>
    <w:rsid w:val="009902F3"/>
    <w:rsid w:val="00994DAE"/>
    <w:rsid w:val="009A6D3E"/>
    <w:rsid w:val="009B6F74"/>
    <w:rsid w:val="009D4151"/>
    <w:rsid w:val="009D5692"/>
    <w:rsid w:val="009D7128"/>
    <w:rsid w:val="009E2329"/>
    <w:rsid w:val="009E2D9F"/>
    <w:rsid w:val="009F2BE4"/>
    <w:rsid w:val="009F57BC"/>
    <w:rsid w:val="00A00726"/>
    <w:rsid w:val="00A31776"/>
    <w:rsid w:val="00A47300"/>
    <w:rsid w:val="00A546BC"/>
    <w:rsid w:val="00A5490D"/>
    <w:rsid w:val="00A561F9"/>
    <w:rsid w:val="00A76B14"/>
    <w:rsid w:val="00A81C2B"/>
    <w:rsid w:val="00A87C46"/>
    <w:rsid w:val="00A91EFC"/>
    <w:rsid w:val="00A9251A"/>
    <w:rsid w:val="00A96018"/>
    <w:rsid w:val="00AA38D2"/>
    <w:rsid w:val="00AA41C4"/>
    <w:rsid w:val="00AA766C"/>
    <w:rsid w:val="00AC3B21"/>
    <w:rsid w:val="00AE53ED"/>
    <w:rsid w:val="00AF7ED2"/>
    <w:rsid w:val="00B11BF9"/>
    <w:rsid w:val="00B52D11"/>
    <w:rsid w:val="00B575AB"/>
    <w:rsid w:val="00B93665"/>
    <w:rsid w:val="00BA2397"/>
    <w:rsid w:val="00BA2468"/>
    <w:rsid w:val="00BC0CB2"/>
    <w:rsid w:val="00BD385F"/>
    <w:rsid w:val="00BF404D"/>
    <w:rsid w:val="00BF6C55"/>
    <w:rsid w:val="00C2274A"/>
    <w:rsid w:val="00C2673F"/>
    <w:rsid w:val="00C27FC9"/>
    <w:rsid w:val="00C44D43"/>
    <w:rsid w:val="00C53AD6"/>
    <w:rsid w:val="00C54EC2"/>
    <w:rsid w:val="00C76FD4"/>
    <w:rsid w:val="00C775C1"/>
    <w:rsid w:val="00C814E1"/>
    <w:rsid w:val="00C90668"/>
    <w:rsid w:val="00C9345E"/>
    <w:rsid w:val="00C94821"/>
    <w:rsid w:val="00CA4486"/>
    <w:rsid w:val="00CB0E1B"/>
    <w:rsid w:val="00CB1F8F"/>
    <w:rsid w:val="00CC2872"/>
    <w:rsid w:val="00D15D7F"/>
    <w:rsid w:val="00D20D8B"/>
    <w:rsid w:val="00D342F6"/>
    <w:rsid w:val="00D5236B"/>
    <w:rsid w:val="00D620C7"/>
    <w:rsid w:val="00D92EEF"/>
    <w:rsid w:val="00D947FE"/>
    <w:rsid w:val="00D950EC"/>
    <w:rsid w:val="00DA4510"/>
    <w:rsid w:val="00DB0733"/>
    <w:rsid w:val="00DB2D6E"/>
    <w:rsid w:val="00DC4559"/>
    <w:rsid w:val="00DC50D2"/>
    <w:rsid w:val="00DE3F8B"/>
    <w:rsid w:val="00DF3355"/>
    <w:rsid w:val="00DF7CD4"/>
    <w:rsid w:val="00E006DA"/>
    <w:rsid w:val="00E02EF4"/>
    <w:rsid w:val="00E03980"/>
    <w:rsid w:val="00E06B9B"/>
    <w:rsid w:val="00E376B0"/>
    <w:rsid w:val="00E37CA6"/>
    <w:rsid w:val="00E45218"/>
    <w:rsid w:val="00E63F15"/>
    <w:rsid w:val="00E80123"/>
    <w:rsid w:val="00E80EEA"/>
    <w:rsid w:val="00E82CF9"/>
    <w:rsid w:val="00E844BA"/>
    <w:rsid w:val="00E87A9B"/>
    <w:rsid w:val="00E94D98"/>
    <w:rsid w:val="00EA5D0B"/>
    <w:rsid w:val="00EB1C5D"/>
    <w:rsid w:val="00EB74B8"/>
    <w:rsid w:val="00EC3DDF"/>
    <w:rsid w:val="00EF5666"/>
    <w:rsid w:val="00EF6249"/>
    <w:rsid w:val="00F0708E"/>
    <w:rsid w:val="00F17BDA"/>
    <w:rsid w:val="00F30FCE"/>
    <w:rsid w:val="00F346F8"/>
    <w:rsid w:val="00F50DA1"/>
    <w:rsid w:val="00F52A0A"/>
    <w:rsid w:val="00F66AB3"/>
    <w:rsid w:val="00F8330B"/>
    <w:rsid w:val="00FB4C37"/>
    <w:rsid w:val="00FC2CE1"/>
    <w:rsid w:val="00FE0CFB"/>
    <w:rsid w:val="00FE7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81C60"/>
  <w15:docId w15:val="{18D68092-3ABE-4060-B42B-033C5C6D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357" w:hanging="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07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CDB"/>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163CDB"/>
    <w:rPr>
      <w:sz w:val="18"/>
      <w:szCs w:val="18"/>
    </w:rPr>
  </w:style>
  <w:style w:type="paragraph" w:styleId="a5">
    <w:name w:val="footer"/>
    <w:basedOn w:val="a"/>
    <w:link w:val="a6"/>
    <w:uiPriority w:val="99"/>
    <w:unhideWhenUsed/>
    <w:rsid w:val="00163CDB"/>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163CDB"/>
    <w:rPr>
      <w:sz w:val="18"/>
      <w:szCs w:val="18"/>
    </w:rPr>
  </w:style>
  <w:style w:type="character" w:customStyle="1" w:styleId="fontstyle01">
    <w:name w:val="fontstyle01"/>
    <w:basedOn w:val="a0"/>
    <w:rsid w:val="00350904"/>
    <w:rPr>
      <w:rFonts w:ascii="宋体" w:eastAsia="宋体" w:hAnsi="宋体" w:hint="eastAsia"/>
      <w:b w:val="0"/>
      <w:bCs w:val="0"/>
      <w:i w:val="0"/>
      <w:iCs w:val="0"/>
      <w:color w:val="000000"/>
      <w:sz w:val="18"/>
      <w:szCs w:val="18"/>
    </w:rPr>
  </w:style>
  <w:style w:type="paragraph" w:styleId="a7">
    <w:name w:val="List Paragraph"/>
    <w:basedOn w:val="a"/>
    <w:uiPriority w:val="34"/>
    <w:qFormat/>
    <w:rsid w:val="00636D86"/>
    <w:pPr>
      <w:ind w:firstLineChars="200" w:firstLine="420"/>
    </w:pPr>
  </w:style>
  <w:style w:type="paragraph" w:styleId="a8">
    <w:name w:val="Balloon Text"/>
    <w:basedOn w:val="a"/>
    <w:link w:val="a9"/>
    <w:uiPriority w:val="99"/>
    <w:semiHidden/>
    <w:unhideWhenUsed/>
    <w:rsid w:val="006A5A12"/>
    <w:pPr>
      <w:spacing w:line="240" w:lineRule="auto"/>
    </w:pPr>
    <w:rPr>
      <w:sz w:val="18"/>
      <w:szCs w:val="18"/>
    </w:rPr>
  </w:style>
  <w:style w:type="character" w:customStyle="1" w:styleId="a9">
    <w:name w:val="批注框文本 字符"/>
    <w:basedOn w:val="a0"/>
    <w:link w:val="a8"/>
    <w:uiPriority w:val="99"/>
    <w:semiHidden/>
    <w:rsid w:val="006A5A12"/>
    <w:rPr>
      <w:sz w:val="18"/>
      <w:szCs w:val="18"/>
    </w:rPr>
  </w:style>
  <w:style w:type="paragraph" w:styleId="aa">
    <w:name w:val="endnote text"/>
    <w:basedOn w:val="a"/>
    <w:link w:val="ab"/>
    <w:uiPriority w:val="99"/>
    <w:semiHidden/>
    <w:unhideWhenUsed/>
    <w:rsid w:val="009554A6"/>
    <w:pPr>
      <w:snapToGrid w:val="0"/>
    </w:pPr>
  </w:style>
  <w:style w:type="character" w:customStyle="1" w:styleId="ab">
    <w:name w:val="尾注文本 字符"/>
    <w:basedOn w:val="a0"/>
    <w:link w:val="aa"/>
    <w:uiPriority w:val="99"/>
    <w:semiHidden/>
    <w:rsid w:val="009554A6"/>
  </w:style>
  <w:style w:type="character" w:styleId="ac">
    <w:name w:val="endnote reference"/>
    <w:basedOn w:val="a0"/>
    <w:uiPriority w:val="99"/>
    <w:semiHidden/>
    <w:unhideWhenUsed/>
    <w:rsid w:val="009554A6"/>
    <w:rPr>
      <w:vertAlign w:val="superscript"/>
    </w:rPr>
  </w:style>
  <w:style w:type="character" w:styleId="ad">
    <w:name w:val="annotation reference"/>
    <w:basedOn w:val="a0"/>
    <w:uiPriority w:val="99"/>
    <w:semiHidden/>
    <w:unhideWhenUsed/>
    <w:rsid w:val="00AC3B21"/>
    <w:rPr>
      <w:sz w:val="21"/>
      <w:szCs w:val="21"/>
    </w:rPr>
  </w:style>
  <w:style w:type="paragraph" w:styleId="ae">
    <w:name w:val="annotation text"/>
    <w:basedOn w:val="a"/>
    <w:link w:val="af"/>
    <w:uiPriority w:val="99"/>
    <w:semiHidden/>
    <w:unhideWhenUsed/>
    <w:rsid w:val="00AC3B21"/>
  </w:style>
  <w:style w:type="character" w:customStyle="1" w:styleId="af">
    <w:name w:val="批注文字 字符"/>
    <w:basedOn w:val="a0"/>
    <w:link w:val="ae"/>
    <w:uiPriority w:val="99"/>
    <w:semiHidden/>
    <w:rsid w:val="00AC3B21"/>
  </w:style>
  <w:style w:type="paragraph" w:styleId="af0">
    <w:name w:val="annotation subject"/>
    <w:basedOn w:val="ae"/>
    <w:next w:val="ae"/>
    <w:link w:val="af1"/>
    <w:uiPriority w:val="99"/>
    <w:semiHidden/>
    <w:unhideWhenUsed/>
    <w:rsid w:val="00AC3B21"/>
    <w:rPr>
      <w:b/>
      <w:bCs/>
    </w:rPr>
  </w:style>
  <w:style w:type="character" w:customStyle="1" w:styleId="af1">
    <w:name w:val="批注主题 字符"/>
    <w:basedOn w:val="af"/>
    <w:link w:val="af0"/>
    <w:uiPriority w:val="99"/>
    <w:semiHidden/>
    <w:rsid w:val="00AC3B21"/>
    <w:rPr>
      <w:b/>
      <w:bCs/>
    </w:rPr>
  </w:style>
  <w:style w:type="character" w:customStyle="1" w:styleId="apple-converted-space">
    <w:name w:val="apple-converted-space"/>
    <w:basedOn w:val="a0"/>
    <w:rsid w:val="00DE3F8B"/>
  </w:style>
  <w:style w:type="character" w:customStyle="1" w:styleId="tran">
    <w:name w:val="tran"/>
    <w:basedOn w:val="a0"/>
    <w:rsid w:val="00DE3F8B"/>
  </w:style>
  <w:style w:type="paragraph" w:styleId="af2">
    <w:name w:val="footnote text"/>
    <w:basedOn w:val="a"/>
    <w:link w:val="af3"/>
    <w:uiPriority w:val="99"/>
    <w:semiHidden/>
    <w:unhideWhenUsed/>
    <w:rsid w:val="00424584"/>
    <w:pPr>
      <w:snapToGrid w:val="0"/>
    </w:pPr>
    <w:rPr>
      <w:sz w:val="18"/>
      <w:szCs w:val="18"/>
    </w:rPr>
  </w:style>
  <w:style w:type="character" w:customStyle="1" w:styleId="af3">
    <w:name w:val="脚注文本 字符"/>
    <w:basedOn w:val="a0"/>
    <w:link w:val="af2"/>
    <w:uiPriority w:val="99"/>
    <w:semiHidden/>
    <w:rsid w:val="00424584"/>
    <w:rPr>
      <w:sz w:val="18"/>
      <w:szCs w:val="18"/>
    </w:rPr>
  </w:style>
  <w:style w:type="character" w:styleId="af4">
    <w:name w:val="footnote reference"/>
    <w:basedOn w:val="a0"/>
    <w:uiPriority w:val="99"/>
    <w:semiHidden/>
    <w:unhideWhenUsed/>
    <w:rsid w:val="00424584"/>
    <w:rPr>
      <w:vertAlign w:val="superscript"/>
    </w:rPr>
  </w:style>
  <w:style w:type="paragraph" w:styleId="af5">
    <w:name w:val="Document Map"/>
    <w:basedOn w:val="a"/>
    <w:link w:val="af6"/>
    <w:uiPriority w:val="99"/>
    <w:semiHidden/>
    <w:unhideWhenUsed/>
    <w:rsid w:val="00C44D43"/>
    <w:rPr>
      <w:rFonts w:ascii="宋体" w:eastAsia="宋体"/>
      <w:sz w:val="18"/>
      <w:szCs w:val="18"/>
    </w:rPr>
  </w:style>
  <w:style w:type="character" w:customStyle="1" w:styleId="af6">
    <w:name w:val="文档结构图 字符"/>
    <w:basedOn w:val="a0"/>
    <w:link w:val="af5"/>
    <w:uiPriority w:val="99"/>
    <w:semiHidden/>
    <w:rsid w:val="00C44D43"/>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69922">
      <w:bodyDiv w:val="1"/>
      <w:marLeft w:val="0"/>
      <w:marRight w:val="0"/>
      <w:marTop w:val="0"/>
      <w:marBottom w:val="0"/>
      <w:divBdr>
        <w:top w:val="none" w:sz="0" w:space="0" w:color="auto"/>
        <w:left w:val="none" w:sz="0" w:space="0" w:color="auto"/>
        <w:bottom w:val="none" w:sz="0" w:space="0" w:color="auto"/>
        <w:right w:val="none" w:sz="0" w:space="0" w:color="auto"/>
      </w:divBdr>
    </w:div>
    <w:div w:id="790513394">
      <w:bodyDiv w:val="1"/>
      <w:marLeft w:val="0"/>
      <w:marRight w:val="0"/>
      <w:marTop w:val="0"/>
      <w:marBottom w:val="0"/>
      <w:divBdr>
        <w:top w:val="none" w:sz="0" w:space="0" w:color="auto"/>
        <w:left w:val="none" w:sz="0" w:space="0" w:color="auto"/>
        <w:bottom w:val="none" w:sz="0" w:space="0" w:color="auto"/>
        <w:right w:val="none" w:sz="0" w:space="0" w:color="auto"/>
      </w:divBdr>
    </w:div>
    <w:div w:id="1182662719">
      <w:bodyDiv w:val="1"/>
      <w:marLeft w:val="0"/>
      <w:marRight w:val="0"/>
      <w:marTop w:val="0"/>
      <w:marBottom w:val="0"/>
      <w:divBdr>
        <w:top w:val="none" w:sz="0" w:space="0" w:color="auto"/>
        <w:left w:val="none" w:sz="0" w:space="0" w:color="auto"/>
        <w:bottom w:val="none" w:sz="0" w:space="0" w:color="auto"/>
        <w:right w:val="none" w:sz="0" w:space="0" w:color="auto"/>
      </w:divBdr>
    </w:div>
    <w:div w:id="1394355050">
      <w:bodyDiv w:val="1"/>
      <w:marLeft w:val="0"/>
      <w:marRight w:val="0"/>
      <w:marTop w:val="0"/>
      <w:marBottom w:val="0"/>
      <w:divBdr>
        <w:top w:val="none" w:sz="0" w:space="0" w:color="auto"/>
        <w:left w:val="none" w:sz="0" w:space="0" w:color="auto"/>
        <w:bottom w:val="none" w:sz="0" w:space="0" w:color="auto"/>
        <w:right w:val="none" w:sz="0" w:space="0" w:color="auto"/>
      </w:divBdr>
    </w:div>
    <w:div w:id="188529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089F6-1F4E-4E3B-917F-3AF078AE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882</Words>
  <Characters>5033</Characters>
  <Application>Microsoft Office Word</Application>
  <DocSecurity>0</DocSecurity>
  <Lines>41</Lines>
  <Paragraphs>11</Paragraphs>
  <ScaleCrop>false</ScaleCrop>
  <Company/>
  <LinksUpToDate>false</LinksUpToDate>
  <CharactersWithSpaces>5904</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2018-07-01T08:21:00Z</dcterms:created>
  <dc:creator>redgci@qq.com</dc:creator>
  <lastModifiedBy>user</lastModifiedBy>
  <lastPrinted>2018-07-01T08:21:00Z</lastPrinted>
  <dcterms:modified xsi:type="dcterms:W3CDTF">2018-07-12T06:42:00Z</dcterms:modified>
  <revision>64</revision>
</coreProperties>
</file>